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E8F37" w14:textId="77777777" w:rsidR="00483DE2" w:rsidRDefault="00483DE2" w:rsidP="00865907">
      <w:pPr>
        <w:jc w:val="center"/>
        <w:rPr>
          <w:rFonts w:cstheme="minorHAnsi"/>
          <w:b/>
          <w:bCs/>
        </w:rPr>
      </w:pPr>
    </w:p>
    <w:p w14:paraId="0FC8B6CC" w14:textId="35D5D4B9" w:rsidR="00865907" w:rsidRPr="007434FD" w:rsidRDefault="00865907" w:rsidP="00865907">
      <w:pPr>
        <w:jc w:val="center"/>
        <w:rPr>
          <w:rFonts w:cstheme="minorHAnsi"/>
          <w:b/>
          <w:bCs/>
        </w:rPr>
      </w:pPr>
      <w:r w:rsidRPr="007434FD">
        <w:rPr>
          <w:rFonts w:cstheme="minorHAnsi"/>
          <w:b/>
          <w:bCs/>
        </w:rPr>
        <w:t>STANDARD TERMS AND CONDITIONS OF BUSINESS</w:t>
      </w:r>
    </w:p>
    <w:p w14:paraId="1F6718A6" w14:textId="77777777" w:rsidR="00865907" w:rsidRPr="007434FD" w:rsidRDefault="00865907" w:rsidP="00865907">
      <w:pPr>
        <w:pStyle w:val="NoSpacing"/>
        <w:rPr>
          <w:rFonts w:cstheme="minorHAnsi"/>
          <w:b/>
        </w:rPr>
      </w:pPr>
      <w:r w:rsidRPr="007434FD">
        <w:rPr>
          <w:rFonts w:cstheme="minorHAnsi"/>
          <w:b/>
        </w:rPr>
        <w:t xml:space="preserve">1. Applicable Law </w:t>
      </w:r>
    </w:p>
    <w:p w14:paraId="18C7F81A" w14:textId="62CCC058" w:rsidR="004B4454" w:rsidRPr="007434FD" w:rsidRDefault="00865907" w:rsidP="00865907">
      <w:pPr>
        <w:rPr>
          <w:rFonts w:cstheme="minorHAnsi"/>
        </w:rPr>
      </w:pPr>
      <w:r w:rsidRPr="007434FD">
        <w:rPr>
          <w:rFonts w:cstheme="minorHAnsi"/>
        </w:rPr>
        <w:t xml:space="preserve">Our engagement letter, the schedule of services and our standard terms and conditions of business are governed </w:t>
      </w:r>
      <w:r w:rsidR="00EC453E" w:rsidRPr="007434FD">
        <w:rPr>
          <w:rFonts w:cstheme="minorHAnsi"/>
        </w:rPr>
        <w:t>by and</w:t>
      </w:r>
      <w:r w:rsidRPr="007434FD">
        <w:rPr>
          <w:rFonts w:cstheme="minorHAnsi"/>
        </w:rPr>
        <w:t xml:space="preserve"> should be construed in accordance with English law. Each party agrees that the courts of England will have exclusive jurisdiction in relation to any claim, dispute or difference concerning this engagement letter and any matter arising from it. Each party irrevocably waives any right to object to any action being brought in those Courts, to claim that the action has been brought in an inappropriate forum, or to claim that those Courts do not have jurisdiction.</w:t>
      </w:r>
    </w:p>
    <w:p w14:paraId="18299704" w14:textId="77777777" w:rsidR="004B4454" w:rsidRPr="007434FD" w:rsidRDefault="004B4454" w:rsidP="00865907">
      <w:pPr>
        <w:pStyle w:val="NoSpacing"/>
        <w:rPr>
          <w:rFonts w:cstheme="minorHAnsi"/>
          <w:b/>
        </w:rPr>
      </w:pPr>
    </w:p>
    <w:p w14:paraId="026F7F09" w14:textId="77777777" w:rsidR="00865907" w:rsidRPr="007434FD" w:rsidRDefault="00865907" w:rsidP="00865907">
      <w:pPr>
        <w:pStyle w:val="NoSpacing"/>
        <w:rPr>
          <w:rFonts w:cstheme="minorHAnsi"/>
          <w:b/>
        </w:rPr>
      </w:pPr>
      <w:r w:rsidRPr="007434FD">
        <w:rPr>
          <w:rFonts w:cstheme="minorHAnsi"/>
          <w:b/>
        </w:rPr>
        <w:t xml:space="preserve">2. Client identification </w:t>
      </w:r>
    </w:p>
    <w:p w14:paraId="4A85C441" w14:textId="08C6BE0B" w:rsidR="004B4454" w:rsidRPr="007434FD" w:rsidRDefault="00865907" w:rsidP="00865907">
      <w:pPr>
        <w:rPr>
          <w:rFonts w:cstheme="minorHAnsi"/>
        </w:rPr>
      </w:pPr>
      <w:r w:rsidRPr="007434FD">
        <w:rPr>
          <w:rFonts w:cstheme="minorHAnsi"/>
        </w:rPr>
        <w:t>As with other professional services firms, we are required to identify our clients for the purposes of the UK anti-money laundering legislation. We may request from you, and retain, such information and documentation as we require for these purposes and/or make searches of appropriate databases.</w:t>
      </w:r>
    </w:p>
    <w:p w14:paraId="0E9334D2" w14:textId="77777777" w:rsidR="004B4454" w:rsidRPr="007434FD" w:rsidRDefault="004B4454" w:rsidP="00865907">
      <w:pPr>
        <w:pStyle w:val="NoSpacing"/>
        <w:rPr>
          <w:rFonts w:cstheme="minorHAnsi"/>
          <w:b/>
        </w:rPr>
      </w:pPr>
    </w:p>
    <w:p w14:paraId="6D460E7D" w14:textId="77777777" w:rsidR="00865907" w:rsidRPr="007434FD" w:rsidRDefault="00865907" w:rsidP="00865907">
      <w:pPr>
        <w:pStyle w:val="NoSpacing"/>
        <w:rPr>
          <w:rFonts w:cstheme="minorHAnsi"/>
          <w:b/>
        </w:rPr>
      </w:pPr>
      <w:r w:rsidRPr="007434FD">
        <w:rPr>
          <w:rFonts w:cstheme="minorHAnsi"/>
          <w:b/>
        </w:rPr>
        <w:t xml:space="preserve">3. Client money </w:t>
      </w:r>
    </w:p>
    <w:p w14:paraId="0A99BDFB" w14:textId="08DBAF8E" w:rsidR="00483BC1" w:rsidRPr="007434FD" w:rsidRDefault="00865907" w:rsidP="00865907">
      <w:pPr>
        <w:rPr>
          <w:rFonts w:cstheme="minorHAnsi"/>
        </w:rPr>
      </w:pPr>
      <w:r w:rsidRPr="007434FD">
        <w:rPr>
          <w:rFonts w:cstheme="minorHAnsi"/>
        </w:rPr>
        <w:t xml:space="preserve">We may from time to time hold money on your behalf. Such money will be held in trust in a client bank account, which is segregated from the firm’s funds. The account will be operated, and all funds dealt with, in accordance with the Clients' Monies Rules of the </w:t>
      </w:r>
      <w:r w:rsidR="00477B31" w:rsidRPr="007434FD">
        <w:rPr>
          <w:rFonts w:cstheme="minorHAnsi"/>
        </w:rPr>
        <w:t>Association of Accounting Technicians.</w:t>
      </w:r>
    </w:p>
    <w:p w14:paraId="405E10E4" w14:textId="77777777" w:rsidR="004B4454" w:rsidRPr="007434FD" w:rsidRDefault="004B4454" w:rsidP="00865907">
      <w:pPr>
        <w:pStyle w:val="NoSpacing"/>
        <w:rPr>
          <w:rFonts w:cstheme="minorHAnsi"/>
          <w:b/>
        </w:rPr>
      </w:pPr>
    </w:p>
    <w:p w14:paraId="0F562189" w14:textId="77777777" w:rsidR="00865907" w:rsidRPr="007434FD" w:rsidRDefault="00865907" w:rsidP="00865907">
      <w:pPr>
        <w:pStyle w:val="NoSpacing"/>
        <w:rPr>
          <w:rFonts w:cstheme="minorHAnsi"/>
          <w:b/>
        </w:rPr>
      </w:pPr>
      <w:r w:rsidRPr="007434FD">
        <w:rPr>
          <w:rFonts w:cstheme="minorHAnsi"/>
          <w:b/>
        </w:rPr>
        <w:t xml:space="preserve">4. Commissions and other benefits </w:t>
      </w:r>
    </w:p>
    <w:p w14:paraId="76513AA4" w14:textId="6EEA89A3" w:rsidR="00865907" w:rsidRPr="007434FD" w:rsidRDefault="00865907" w:rsidP="00865907">
      <w:pPr>
        <w:rPr>
          <w:rFonts w:cstheme="minorHAnsi"/>
        </w:rPr>
      </w:pPr>
      <w:r w:rsidRPr="007434FD">
        <w:rPr>
          <w:rFonts w:cstheme="minorHAnsi"/>
        </w:rPr>
        <w:t xml:space="preserve">In some circumstances we may receive commissions or other benefits for introductions to other professionals or in respect of transactions that we arrange for you. Where this </w:t>
      </w:r>
      <w:proofErr w:type="gramStart"/>
      <w:r w:rsidRPr="007434FD">
        <w:rPr>
          <w:rFonts w:cstheme="minorHAnsi"/>
        </w:rPr>
        <w:t>happens</w:t>
      </w:r>
      <w:proofErr w:type="gramEnd"/>
      <w:r w:rsidRPr="007434FD">
        <w:rPr>
          <w:rFonts w:cstheme="minorHAnsi"/>
        </w:rPr>
        <w:t xml:space="preserve"> we will notify you in writing of the amount and terms of payment</w:t>
      </w:r>
      <w:r w:rsidR="00AA7201" w:rsidRPr="007434FD">
        <w:rPr>
          <w:rFonts w:cstheme="minorHAnsi"/>
        </w:rPr>
        <w:t>,</w:t>
      </w:r>
      <w:r w:rsidRPr="007434FD">
        <w:rPr>
          <w:rFonts w:cstheme="minorHAnsi"/>
        </w:rPr>
        <w:t xml:space="preserve"> and receipt of any such commissions or benefits. </w:t>
      </w:r>
    </w:p>
    <w:p w14:paraId="73BAC1EF" w14:textId="77777777" w:rsidR="004B4454" w:rsidRPr="007434FD" w:rsidRDefault="004B4454" w:rsidP="00094836">
      <w:pPr>
        <w:pStyle w:val="NoSpacing"/>
        <w:rPr>
          <w:rFonts w:cstheme="minorHAnsi"/>
          <w:b/>
        </w:rPr>
      </w:pPr>
    </w:p>
    <w:p w14:paraId="01E41579" w14:textId="77777777" w:rsidR="00094836" w:rsidRPr="007434FD" w:rsidRDefault="00094836" w:rsidP="00094836">
      <w:pPr>
        <w:pStyle w:val="NoSpacing"/>
        <w:rPr>
          <w:rFonts w:cstheme="minorHAnsi"/>
          <w:b/>
        </w:rPr>
      </w:pPr>
      <w:r w:rsidRPr="007434FD">
        <w:rPr>
          <w:rFonts w:cstheme="minorHAnsi"/>
          <w:b/>
        </w:rPr>
        <w:t xml:space="preserve">5. Complaints </w:t>
      </w:r>
    </w:p>
    <w:p w14:paraId="26187490" w14:textId="4745DED9" w:rsidR="00094836" w:rsidRPr="007434FD" w:rsidRDefault="00094836" w:rsidP="00094836">
      <w:pPr>
        <w:rPr>
          <w:rFonts w:cstheme="minorHAnsi"/>
        </w:rPr>
      </w:pPr>
      <w:r w:rsidRPr="007434FD">
        <w:rPr>
          <w:rFonts w:cstheme="minorHAnsi"/>
        </w:rPr>
        <w:t xml:space="preserve">We are committed to providing you with a </w:t>
      </w:r>
      <w:r w:rsidR="00C35DA1" w:rsidRPr="007434FD">
        <w:rPr>
          <w:rFonts w:cstheme="minorHAnsi"/>
        </w:rPr>
        <w:t>high-quality</w:t>
      </w:r>
      <w:r w:rsidRPr="007434FD">
        <w:rPr>
          <w:rFonts w:cstheme="minorHAnsi"/>
        </w:rPr>
        <w:t xml:space="preserve"> service that is both efficient and effective. However, should there be any cause for complaint in relation to any aspect of our service please contact</w:t>
      </w:r>
      <w:r w:rsidR="00477B31" w:rsidRPr="007434FD">
        <w:rPr>
          <w:rFonts w:cstheme="minorHAnsi"/>
        </w:rPr>
        <w:t xml:space="preserve"> </w:t>
      </w:r>
      <w:r w:rsidR="00C35DA1">
        <w:rPr>
          <w:rFonts w:cstheme="minorHAnsi"/>
        </w:rPr>
        <w:t>m</w:t>
      </w:r>
      <w:r w:rsidR="00672099">
        <w:rPr>
          <w:rFonts w:cstheme="minorHAnsi"/>
        </w:rPr>
        <w:t>e</w:t>
      </w:r>
      <w:r w:rsidR="00477B31" w:rsidRPr="007434FD">
        <w:rPr>
          <w:rFonts w:cstheme="minorHAnsi"/>
        </w:rPr>
        <w:t>,</w:t>
      </w:r>
      <w:r w:rsidRPr="007434FD">
        <w:rPr>
          <w:rFonts w:cstheme="minorHAnsi"/>
        </w:rPr>
        <w:t xml:space="preserve"> </w:t>
      </w:r>
      <w:r w:rsidR="00477B31" w:rsidRPr="007434FD">
        <w:rPr>
          <w:rFonts w:cstheme="minorHAnsi"/>
        </w:rPr>
        <w:t>Stephanie Maggs.</w:t>
      </w:r>
      <w:r w:rsidRPr="007434FD">
        <w:rPr>
          <w:rFonts w:cstheme="minorHAnsi"/>
        </w:rPr>
        <w:t xml:space="preserve"> We agree to </w:t>
      </w:r>
      <w:proofErr w:type="gramStart"/>
      <w:r w:rsidRPr="007434FD">
        <w:rPr>
          <w:rFonts w:cstheme="minorHAnsi"/>
        </w:rPr>
        <w:t>look into</w:t>
      </w:r>
      <w:proofErr w:type="gramEnd"/>
      <w:r w:rsidRPr="007434FD">
        <w:rPr>
          <w:rFonts w:cstheme="minorHAnsi"/>
        </w:rPr>
        <w:t xml:space="preserve"> any complaint carefully and </w:t>
      </w:r>
      <w:r w:rsidR="00672099" w:rsidRPr="007434FD">
        <w:rPr>
          <w:rFonts w:cstheme="minorHAnsi"/>
        </w:rPr>
        <w:t>promptly and</w:t>
      </w:r>
      <w:r w:rsidRPr="007434FD">
        <w:rPr>
          <w:rFonts w:cstheme="minorHAnsi"/>
        </w:rPr>
        <w:t xml:space="preserve"> do everything reasonable to put it right. If you are still not satisfied you can refer your complaint to our professional body, </w:t>
      </w:r>
      <w:r w:rsidR="00477B31" w:rsidRPr="007434FD">
        <w:rPr>
          <w:rFonts w:cstheme="minorHAnsi"/>
        </w:rPr>
        <w:t>The Association of Accounting Technicians.</w:t>
      </w:r>
    </w:p>
    <w:p w14:paraId="5EAED61F" w14:textId="77777777" w:rsidR="004B4454" w:rsidRPr="007434FD" w:rsidRDefault="004B4454" w:rsidP="00094836">
      <w:pPr>
        <w:pStyle w:val="NoSpacing"/>
        <w:rPr>
          <w:rFonts w:cstheme="minorHAnsi"/>
          <w:b/>
        </w:rPr>
      </w:pPr>
    </w:p>
    <w:p w14:paraId="6394F16B" w14:textId="77777777" w:rsidR="00477B31" w:rsidRPr="007434FD" w:rsidRDefault="00477B31" w:rsidP="00094836">
      <w:pPr>
        <w:pStyle w:val="NoSpacing"/>
        <w:rPr>
          <w:rFonts w:cstheme="minorHAnsi"/>
          <w:b/>
        </w:rPr>
      </w:pPr>
    </w:p>
    <w:p w14:paraId="3865CD5C" w14:textId="77777777" w:rsidR="00477B31" w:rsidRPr="007434FD" w:rsidRDefault="00477B31" w:rsidP="00094836">
      <w:pPr>
        <w:pStyle w:val="NoSpacing"/>
        <w:rPr>
          <w:rFonts w:cstheme="minorHAnsi"/>
          <w:b/>
        </w:rPr>
      </w:pPr>
    </w:p>
    <w:p w14:paraId="4B066A78" w14:textId="77777777" w:rsidR="00477B31" w:rsidRPr="007434FD" w:rsidRDefault="00477B31" w:rsidP="00094836">
      <w:pPr>
        <w:pStyle w:val="NoSpacing"/>
        <w:rPr>
          <w:rFonts w:cstheme="minorHAnsi"/>
          <w:b/>
        </w:rPr>
      </w:pPr>
    </w:p>
    <w:p w14:paraId="6072932A" w14:textId="77777777" w:rsidR="00094836" w:rsidRPr="007434FD" w:rsidRDefault="00094836" w:rsidP="00094836">
      <w:pPr>
        <w:pStyle w:val="NoSpacing"/>
        <w:rPr>
          <w:rFonts w:cstheme="minorHAnsi"/>
          <w:b/>
        </w:rPr>
      </w:pPr>
      <w:r w:rsidRPr="007434FD">
        <w:rPr>
          <w:rFonts w:cstheme="minorHAnsi"/>
          <w:b/>
        </w:rPr>
        <w:t xml:space="preserve">6. Confidentiality </w:t>
      </w:r>
    </w:p>
    <w:p w14:paraId="26849D7B" w14:textId="5FA70E5C" w:rsidR="00094836" w:rsidRPr="007434FD" w:rsidRDefault="00094836" w:rsidP="00094836">
      <w:pPr>
        <w:rPr>
          <w:rFonts w:cstheme="minorHAnsi"/>
        </w:rPr>
      </w:pPr>
      <w:r w:rsidRPr="007434FD">
        <w:rPr>
          <w:rFonts w:cstheme="minorHAnsi"/>
        </w:rPr>
        <w:t>Communication between us is confidential and we shall take all reasonable steps to keep confidential your information</w:t>
      </w:r>
      <w:r w:rsidR="00AA7201" w:rsidRPr="007434FD">
        <w:rPr>
          <w:rFonts w:cstheme="minorHAnsi"/>
        </w:rPr>
        <w:t>,</w:t>
      </w:r>
      <w:r w:rsidRPr="007434FD">
        <w:rPr>
          <w:rFonts w:cstheme="minorHAnsi"/>
        </w:rPr>
        <w:t xml:space="preserve"> except where we are required to disclose it by law, by regulatory bodies, by our insurers or as part of an external peer review. Unless we are authorised by you to disclose information on your behalf</w:t>
      </w:r>
      <w:r w:rsidR="00AA7201" w:rsidRPr="007434FD">
        <w:rPr>
          <w:rFonts w:cstheme="minorHAnsi"/>
        </w:rPr>
        <w:t>,</w:t>
      </w:r>
      <w:r w:rsidRPr="007434FD">
        <w:rPr>
          <w:rFonts w:cstheme="minorHAnsi"/>
        </w:rPr>
        <w:t xml:space="preserve"> this undertaking will apply during and after this engagement. </w:t>
      </w:r>
    </w:p>
    <w:p w14:paraId="489A4EC0" w14:textId="7C141CF9" w:rsidR="00094836" w:rsidRPr="007434FD" w:rsidRDefault="00AA7201" w:rsidP="00094836">
      <w:pPr>
        <w:rPr>
          <w:rFonts w:cstheme="minorHAnsi"/>
        </w:rPr>
      </w:pPr>
      <w:r w:rsidRPr="007434FD">
        <w:rPr>
          <w:rFonts w:cstheme="minorHAnsi"/>
        </w:rPr>
        <w:t>We may, on occasion</w:t>
      </w:r>
      <w:r w:rsidR="00094836" w:rsidRPr="007434FD">
        <w:rPr>
          <w:rFonts w:cstheme="minorHAnsi"/>
        </w:rPr>
        <w:t>, subcontract work on your affairs to other tax or accounting professionals. The subcontractors will be bound by our client confidentiality terms.</w:t>
      </w:r>
    </w:p>
    <w:p w14:paraId="62CBF823" w14:textId="26DED8CF" w:rsidR="00094836" w:rsidRPr="007434FD" w:rsidRDefault="00094836" w:rsidP="00094836">
      <w:pPr>
        <w:rPr>
          <w:rFonts w:cstheme="minorHAnsi"/>
        </w:rPr>
      </w:pPr>
      <w:r w:rsidRPr="007434FD">
        <w:rPr>
          <w:rFonts w:cstheme="minorHAnsi"/>
        </w:rPr>
        <w:t>We reserve the right, for the purpose</w:t>
      </w:r>
      <w:r w:rsidR="00AA7201" w:rsidRPr="007434FD">
        <w:rPr>
          <w:rFonts w:cstheme="minorHAnsi"/>
        </w:rPr>
        <w:t>s</w:t>
      </w:r>
      <w:r w:rsidRPr="007434FD">
        <w:rPr>
          <w:rFonts w:cstheme="minorHAnsi"/>
        </w:rPr>
        <w:t xml:space="preserve"> of promotional activity, training or for similar business purpose, to mention that you are a client. As stated above we will not disclose any confidential information. </w:t>
      </w:r>
    </w:p>
    <w:p w14:paraId="74595D78" w14:textId="77777777" w:rsidR="004B4454" w:rsidRPr="007434FD" w:rsidRDefault="004B4454" w:rsidP="00094836">
      <w:pPr>
        <w:pStyle w:val="NoSpacing"/>
        <w:rPr>
          <w:rFonts w:cstheme="minorHAnsi"/>
          <w:b/>
        </w:rPr>
      </w:pPr>
    </w:p>
    <w:p w14:paraId="772F7D2E" w14:textId="77777777" w:rsidR="00094836" w:rsidRPr="007434FD" w:rsidRDefault="00094836" w:rsidP="00094836">
      <w:pPr>
        <w:pStyle w:val="NoSpacing"/>
        <w:rPr>
          <w:rFonts w:cstheme="minorHAnsi"/>
          <w:b/>
        </w:rPr>
      </w:pPr>
      <w:r w:rsidRPr="007434FD">
        <w:rPr>
          <w:rFonts w:cstheme="minorHAnsi"/>
          <w:b/>
        </w:rPr>
        <w:t xml:space="preserve">7. Conflicts of interest </w:t>
      </w:r>
    </w:p>
    <w:p w14:paraId="73E23B54" w14:textId="7FD4D68F" w:rsidR="00094836" w:rsidRPr="007434FD" w:rsidRDefault="00094836" w:rsidP="00094836">
      <w:pPr>
        <w:rPr>
          <w:rFonts w:cstheme="minorHAnsi"/>
        </w:rPr>
      </w:pPr>
      <w:r w:rsidRPr="007434FD">
        <w:rPr>
          <w:rFonts w:cstheme="minorHAnsi"/>
        </w:rPr>
        <w:t xml:space="preserve">We will inform you if we become aware of any conflict of interest in our relationship with you or in our relationship with you and another client. We have safeguards that can be implemented to protect the interests of different clients if a conflict arises. Where conflicts are identified that cannot be managed in a way that protects your interests then we regret that we will be unable to provide further services. If this arises, we will inform you promptly. </w:t>
      </w:r>
    </w:p>
    <w:p w14:paraId="6A58AA88" w14:textId="649E15D7" w:rsidR="00865907" w:rsidRPr="007434FD" w:rsidRDefault="00094836" w:rsidP="00865907">
      <w:pPr>
        <w:rPr>
          <w:rFonts w:cstheme="minorHAnsi"/>
        </w:rPr>
      </w:pPr>
      <w:r w:rsidRPr="007434FD">
        <w:rPr>
          <w:rFonts w:cstheme="minorHAnsi"/>
        </w:rPr>
        <w:t xml:space="preserve">If there is a conflict of interest that is capable of being addressed successfully by the adoption of suitable safeguards to protect your </w:t>
      </w:r>
      <w:r w:rsidR="00966622" w:rsidRPr="007434FD">
        <w:rPr>
          <w:rFonts w:cstheme="minorHAnsi"/>
        </w:rPr>
        <w:t>interests,</w:t>
      </w:r>
      <w:r w:rsidRPr="007434FD">
        <w:rPr>
          <w:rFonts w:cstheme="minorHAnsi"/>
        </w:rPr>
        <w:t xml:space="preserve"> then we will adopt those safeguards. Where possible this will be done </w:t>
      </w:r>
      <w:r w:rsidR="00966622" w:rsidRPr="007434FD">
        <w:rPr>
          <w:rFonts w:cstheme="minorHAnsi"/>
        </w:rPr>
        <w:t>based on</w:t>
      </w:r>
      <w:r w:rsidRPr="007434FD">
        <w:rPr>
          <w:rFonts w:cstheme="minorHAnsi"/>
        </w:rPr>
        <w:t xml:space="preserve"> your informed consent. We reserve the right to act for other clients whose interests are not the same as or are </w:t>
      </w:r>
      <w:r w:rsidR="00966622" w:rsidRPr="007434FD">
        <w:rPr>
          <w:rFonts w:cstheme="minorHAnsi"/>
        </w:rPr>
        <w:t>averse</w:t>
      </w:r>
      <w:r w:rsidRPr="007434FD">
        <w:rPr>
          <w:rFonts w:cstheme="minorHAnsi"/>
        </w:rPr>
        <w:t xml:space="preserve"> to yours </w:t>
      </w:r>
      <w:proofErr w:type="gramStart"/>
      <w:r w:rsidRPr="007434FD">
        <w:rPr>
          <w:rFonts w:cstheme="minorHAnsi"/>
        </w:rPr>
        <w:t>subject</w:t>
      </w:r>
      <w:r w:rsidR="00AA7201" w:rsidRPr="007434FD">
        <w:rPr>
          <w:rFonts w:cstheme="minorHAnsi"/>
        </w:rPr>
        <w:t>,</w:t>
      </w:r>
      <w:proofErr w:type="gramEnd"/>
      <w:r w:rsidRPr="007434FD">
        <w:rPr>
          <w:rFonts w:cstheme="minorHAnsi"/>
        </w:rPr>
        <w:t xml:space="preserve"> to the obligations of confidentiality referred to above. </w:t>
      </w:r>
    </w:p>
    <w:p w14:paraId="2363A840" w14:textId="77777777" w:rsidR="004B4454" w:rsidRPr="007434FD" w:rsidRDefault="004B4454" w:rsidP="00094836">
      <w:pPr>
        <w:pStyle w:val="NoSpacing"/>
        <w:rPr>
          <w:rFonts w:cstheme="minorHAnsi"/>
          <w:b/>
        </w:rPr>
      </w:pPr>
    </w:p>
    <w:p w14:paraId="35079C19" w14:textId="2D6C64B8" w:rsidR="008777F6" w:rsidRPr="007434FD" w:rsidRDefault="00094836" w:rsidP="00A85E92">
      <w:pPr>
        <w:pStyle w:val="NoSpacing"/>
        <w:rPr>
          <w:rFonts w:cstheme="minorHAnsi"/>
          <w:highlight w:val="yellow"/>
        </w:rPr>
      </w:pPr>
      <w:r w:rsidRPr="007434FD">
        <w:rPr>
          <w:rFonts w:cstheme="minorHAnsi"/>
          <w:b/>
        </w:rPr>
        <w:t xml:space="preserve">8. Data Protection </w:t>
      </w:r>
    </w:p>
    <w:p w14:paraId="0CC199D7" w14:textId="55EC7555" w:rsidR="008777F6" w:rsidRPr="007434FD" w:rsidRDefault="008777F6" w:rsidP="00A85E92">
      <w:pPr>
        <w:rPr>
          <w:rFonts w:cstheme="minorHAnsi"/>
          <w:color w:val="FF0000"/>
          <w:highlight w:val="yellow"/>
        </w:rPr>
      </w:pPr>
      <w:r w:rsidRPr="007434FD">
        <w:rPr>
          <w:rFonts w:cstheme="minorHAnsi"/>
        </w:rPr>
        <w:t xml:space="preserve">We confirm that we will comply with the provisions of the General Data Protection Regulation (GDPR) when processing personal data about </w:t>
      </w:r>
      <w:r w:rsidR="00483DE2">
        <w:rPr>
          <w:rFonts w:cstheme="minorHAnsi"/>
        </w:rPr>
        <w:t xml:space="preserve">our </w:t>
      </w:r>
      <w:r w:rsidR="00483DE2" w:rsidRPr="00483DE2">
        <w:rPr>
          <w:rFonts w:cstheme="minorHAnsi"/>
        </w:rPr>
        <w:t>clients.</w:t>
      </w:r>
    </w:p>
    <w:p w14:paraId="3E862337" w14:textId="6C2ED5D5" w:rsidR="008777F6" w:rsidRPr="007434FD" w:rsidRDefault="008777F6" w:rsidP="008777F6">
      <w:pPr>
        <w:jc w:val="both"/>
        <w:rPr>
          <w:rFonts w:cstheme="minorHAnsi"/>
        </w:rPr>
      </w:pPr>
      <w:r w:rsidRPr="007434FD">
        <w:rPr>
          <w:rFonts w:cstheme="minorHAnsi"/>
        </w:rPr>
        <w:t>Processing means:</w:t>
      </w:r>
    </w:p>
    <w:p w14:paraId="3B01C8D3" w14:textId="5B393F0D" w:rsidR="008777F6" w:rsidRPr="007434FD" w:rsidRDefault="008777F6" w:rsidP="008777F6">
      <w:pPr>
        <w:pStyle w:val="ListParagraph"/>
        <w:widowControl w:val="0"/>
        <w:numPr>
          <w:ilvl w:val="0"/>
          <w:numId w:val="10"/>
        </w:numPr>
        <w:overflowPunct w:val="0"/>
        <w:autoSpaceDE w:val="0"/>
        <w:autoSpaceDN w:val="0"/>
        <w:adjustRightInd w:val="0"/>
        <w:spacing w:after="0" w:line="240" w:lineRule="auto"/>
        <w:ind w:left="426" w:hanging="426"/>
        <w:textAlignment w:val="baseline"/>
        <w:rPr>
          <w:rFonts w:cstheme="minorHAnsi"/>
        </w:rPr>
      </w:pPr>
      <w:r w:rsidRPr="007434FD">
        <w:rPr>
          <w:rFonts w:cstheme="minorHAnsi"/>
        </w:rPr>
        <w:t xml:space="preserve">obtaining, </w:t>
      </w:r>
      <w:r w:rsidR="006E7A2F" w:rsidRPr="007434FD">
        <w:rPr>
          <w:rFonts w:cstheme="minorHAnsi"/>
        </w:rPr>
        <w:t>recording,</w:t>
      </w:r>
      <w:r w:rsidRPr="007434FD">
        <w:rPr>
          <w:rFonts w:cstheme="minorHAnsi"/>
        </w:rPr>
        <w:t xml:space="preserve"> or holding personal data; or</w:t>
      </w:r>
    </w:p>
    <w:p w14:paraId="4E822A4E" w14:textId="77777777" w:rsidR="008777F6" w:rsidRPr="007434FD" w:rsidRDefault="008777F6" w:rsidP="008777F6">
      <w:pPr>
        <w:pStyle w:val="ListParagraph"/>
        <w:widowControl w:val="0"/>
        <w:numPr>
          <w:ilvl w:val="0"/>
          <w:numId w:val="10"/>
        </w:numPr>
        <w:overflowPunct w:val="0"/>
        <w:autoSpaceDE w:val="0"/>
        <w:autoSpaceDN w:val="0"/>
        <w:adjustRightInd w:val="0"/>
        <w:spacing w:after="0" w:line="240" w:lineRule="auto"/>
        <w:ind w:left="426" w:hanging="426"/>
        <w:textAlignment w:val="baseline"/>
        <w:rPr>
          <w:rFonts w:cstheme="minorHAnsi"/>
        </w:rPr>
      </w:pPr>
      <w:r w:rsidRPr="007434FD">
        <w:rPr>
          <w:rFonts w:cstheme="minorHAnsi"/>
        </w:rPr>
        <w:t>carrying out any operation or set of operations on personal data, including collecting and storage, organising, adapting, altering, using, disclosure (by any means) or removing (by any means) from the records manual and digital.</w:t>
      </w:r>
    </w:p>
    <w:p w14:paraId="729DE280" w14:textId="77777777" w:rsidR="008777F6" w:rsidRPr="007434FD" w:rsidRDefault="008777F6" w:rsidP="008777F6">
      <w:pPr>
        <w:jc w:val="both"/>
        <w:rPr>
          <w:rFonts w:cstheme="minorHAnsi"/>
          <w:highlight w:val="yellow"/>
        </w:rPr>
      </w:pPr>
    </w:p>
    <w:p w14:paraId="43652D0E" w14:textId="77777777" w:rsidR="00477B31" w:rsidRPr="007434FD" w:rsidRDefault="00477B31" w:rsidP="008777F6">
      <w:pPr>
        <w:jc w:val="both"/>
        <w:rPr>
          <w:rFonts w:cstheme="minorHAnsi"/>
          <w:highlight w:val="yellow"/>
        </w:rPr>
      </w:pPr>
    </w:p>
    <w:p w14:paraId="595E5BCF" w14:textId="77777777" w:rsidR="00477B31" w:rsidRPr="007434FD" w:rsidRDefault="00477B31" w:rsidP="008777F6">
      <w:pPr>
        <w:jc w:val="both"/>
        <w:rPr>
          <w:rFonts w:cstheme="minorHAnsi"/>
          <w:highlight w:val="yellow"/>
        </w:rPr>
      </w:pPr>
    </w:p>
    <w:p w14:paraId="6801589F" w14:textId="28EE4283" w:rsidR="008777F6" w:rsidRPr="007434FD" w:rsidRDefault="008777F6" w:rsidP="00A85E92">
      <w:pPr>
        <w:rPr>
          <w:rFonts w:cstheme="minorHAnsi"/>
        </w:rPr>
      </w:pPr>
      <w:r w:rsidRPr="007434FD">
        <w:rPr>
          <w:rFonts w:cstheme="minorHAnsi"/>
        </w:rPr>
        <w:lastRenderedPageBreak/>
        <w:t>The information we obtain, process, use and disclose will be necessary for:</w:t>
      </w:r>
    </w:p>
    <w:p w14:paraId="16B1BCE8" w14:textId="77777777" w:rsidR="008777F6" w:rsidRPr="007434FD" w:rsidRDefault="008777F6" w:rsidP="008777F6">
      <w:pPr>
        <w:pStyle w:val="ListParagraph"/>
        <w:widowControl w:val="0"/>
        <w:numPr>
          <w:ilvl w:val="0"/>
          <w:numId w:val="11"/>
        </w:numPr>
        <w:overflowPunct w:val="0"/>
        <w:autoSpaceDE w:val="0"/>
        <w:autoSpaceDN w:val="0"/>
        <w:adjustRightInd w:val="0"/>
        <w:spacing w:after="0" w:line="240" w:lineRule="auto"/>
        <w:ind w:left="426" w:hanging="426"/>
        <w:jc w:val="both"/>
        <w:textAlignment w:val="baseline"/>
        <w:rPr>
          <w:rFonts w:cstheme="minorHAnsi"/>
        </w:rPr>
      </w:pPr>
      <w:r w:rsidRPr="007434FD">
        <w:rPr>
          <w:rFonts w:cstheme="minorHAnsi"/>
        </w:rPr>
        <w:t>the performance of the contract</w:t>
      </w:r>
    </w:p>
    <w:p w14:paraId="3BA8CE66" w14:textId="77777777" w:rsidR="008777F6" w:rsidRPr="007434FD" w:rsidRDefault="008777F6" w:rsidP="008777F6">
      <w:pPr>
        <w:pStyle w:val="ListParagraph"/>
        <w:widowControl w:val="0"/>
        <w:numPr>
          <w:ilvl w:val="0"/>
          <w:numId w:val="11"/>
        </w:numPr>
        <w:overflowPunct w:val="0"/>
        <w:autoSpaceDE w:val="0"/>
        <w:autoSpaceDN w:val="0"/>
        <w:adjustRightInd w:val="0"/>
        <w:spacing w:after="0" w:line="240" w:lineRule="auto"/>
        <w:ind w:left="426" w:hanging="426"/>
        <w:textAlignment w:val="baseline"/>
        <w:rPr>
          <w:rFonts w:cstheme="minorHAnsi"/>
        </w:rPr>
      </w:pPr>
      <w:r w:rsidRPr="007434FD">
        <w:rPr>
          <w:rFonts w:cstheme="minorHAnsi"/>
        </w:rPr>
        <w:t xml:space="preserve">to comply with our legal and regulatory compliance and crime prevention </w:t>
      </w:r>
    </w:p>
    <w:p w14:paraId="5602E8C8" w14:textId="77777777" w:rsidR="008777F6" w:rsidRPr="007434FD" w:rsidRDefault="008777F6" w:rsidP="008777F6">
      <w:pPr>
        <w:pStyle w:val="ListParagraph"/>
        <w:widowControl w:val="0"/>
        <w:numPr>
          <w:ilvl w:val="0"/>
          <w:numId w:val="11"/>
        </w:numPr>
        <w:overflowPunct w:val="0"/>
        <w:autoSpaceDE w:val="0"/>
        <w:autoSpaceDN w:val="0"/>
        <w:adjustRightInd w:val="0"/>
        <w:spacing w:after="0" w:line="240" w:lineRule="auto"/>
        <w:ind w:left="426" w:hanging="426"/>
        <w:textAlignment w:val="baseline"/>
        <w:rPr>
          <w:rFonts w:cstheme="minorHAnsi"/>
        </w:rPr>
      </w:pPr>
      <w:r w:rsidRPr="007434FD">
        <w:rPr>
          <w:rFonts w:cstheme="minorHAnsi"/>
        </w:rPr>
        <w:t xml:space="preserve">contacting you with details of other services where you have consented to us doing </w:t>
      </w:r>
      <w:proofErr w:type="gramStart"/>
      <w:r w:rsidRPr="007434FD">
        <w:rPr>
          <w:rFonts w:cstheme="minorHAnsi"/>
        </w:rPr>
        <w:t>so</w:t>
      </w:r>
      <w:proofErr w:type="gramEnd"/>
    </w:p>
    <w:p w14:paraId="48A936AB" w14:textId="77777777" w:rsidR="008777F6" w:rsidRPr="007434FD" w:rsidRDefault="008777F6" w:rsidP="008777F6">
      <w:pPr>
        <w:pStyle w:val="ListParagraph"/>
        <w:widowControl w:val="0"/>
        <w:numPr>
          <w:ilvl w:val="0"/>
          <w:numId w:val="11"/>
        </w:numPr>
        <w:overflowPunct w:val="0"/>
        <w:autoSpaceDE w:val="0"/>
        <w:autoSpaceDN w:val="0"/>
        <w:adjustRightInd w:val="0"/>
        <w:spacing w:after="0" w:line="240" w:lineRule="auto"/>
        <w:ind w:left="426" w:hanging="426"/>
        <w:textAlignment w:val="baseline"/>
        <w:rPr>
          <w:rFonts w:cstheme="minorHAnsi"/>
        </w:rPr>
      </w:pPr>
      <w:r w:rsidRPr="007434FD">
        <w:rPr>
          <w:rFonts w:cstheme="minorHAnsi"/>
        </w:rPr>
        <w:t>other legitimate interests relating to protection against potential claims and disciplinary action against us.</w:t>
      </w:r>
    </w:p>
    <w:p w14:paraId="1EA31B2F" w14:textId="77777777" w:rsidR="008777F6" w:rsidRPr="007434FD" w:rsidRDefault="008777F6" w:rsidP="008777F6">
      <w:pPr>
        <w:jc w:val="both"/>
        <w:rPr>
          <w:rFonts w:cstheme="minorHAnsi"/>
          <w:highlight w:val="yellow"/>
        </w:rPr>
      </w:pPr>
    </w:p>
    <w:p w14:paraId="00F0C453" w14:textId="34F5ED24" w:rsidR="008777F6" w:rsidRPr="007434FD" w:rsidRDefault="008777F6" w:rsidP="00A85E92">
      <w:pPr>
        <w:rPr>
          <w:rFonts w:cstheme="minorHAnsi"/>
        </w:rPr>
      </w:pPr>
      <w:r w:rsidRPr="007434FD">
        <w:rPr>
          <w:rFonts w:cstheme="minorHAnsi"/>
        </w:rPr>
        <w:t xml:space="preserve">This includes, but is not limited to, purposes such as updating and enhancing our client records, analysis for management purposes and statutory returns. </w:t>
      </w:r>
    </w:p>
    <w:p w14:paraId="68E30566" w14:textId="584889E4" w:rsidR="008777F6" w:rsidRPr="007434FD" w:rsidRDefault="008777F6" w:rsidP="00A85E92">
      <w:pPr>
        <w:rPr>
          <w:rFonts w:cstheme="minorHAnsi"/>
        </w:rPr>
      </w:pPr>
      <w:proofErr w:type="gramStart"/>
      <w:r w:rsidRPr="007434FD">
        <w:rPr>
          <w:rFonts w:cstheme="minorHAnsi"/>
        </w:rPr>
        <w:t>In regard to</w:t>
      </w:r>
      <w:proofErr w:type="gramEnd"/>
      <w:r w:rsidRPr="007434FD">
        <w:rPr>
          <w:rFonts w:cstheme="minorHAnsi"/>
        </w:rPr>
        <w:t xml:space="preserve"> our professional </w:t>
      </w:r>
      <w:r w:rsidR="00271317" w:rsidRPr="007434FD">
        <w:rPr>
          <w:rFonts w:cstheme="minorHAnsi"/>
        </w:rPr>
        <w:t>obligations,</w:t>
      </w:r>
      <w:r w:rsidRPr="007434FD">
        <w:rPr>
          <w:rFonts w:cstheme="minorHAnsi"/>
        </w:rPr>
        <w:t xml:space="preserve"> </w:t>
      </w:r>
      <w:r w:rsidR="00477B31" w:rsidRPr="007434FD">
        <w:rPr>
          <w:rFonts w:cstheme="minorHAnsi"/>
        </w:rPr>
        <w:t>w</w:t>
      </w:r>
      <w:r w:rsidRPr="007434FD">
        <w:rPr>
          <w:rFonts w:cstheme="minorHAnsi"/>
        </w:rPr>
        <w:t xml:space="preserve">e are a member firm of the </w:t>
      </w:r>
      <w:r w:rsidR="00477B31" w:rsidRPr="007434FD">
        <w:rPr>
          <w:rFonts w:cstheme="minorHAnsi"/>
        </w:rPr>
        <w:t>Association of Accounting Technicians</w:t>
      </w:r>
      <w:r w:rsidRPr="007434FD">
        <w:rPr>
          <w:rFonts w:cstheme="minorHAnsi"/>
        </w:rPr>
        <w:t xml:space="preserve">. Under the ethical and regulatory rules of </w:t>
      </w:r>
      <w:r w:rsidR="00477B31" w:rsidRPr="007434FD">
        <w:rPr>
          <w:rFonts w:cstheme="minorHAnsi"/>
        </w:rPr>
        <w:t xml:space="preserve">Association of Accounting Technicians </w:t>
      </w:r>
      <w:r w:rsidRPr="007434FD">
        <w:rPr>
          <w:rFonts w:cstheme="minorHAnsi"/>
        </w:rPr>
        <w:t>I am required to allow access to client files and records for the purpose of maintaining our membership of this body.</w:t>
      </w:r>
    </w:p>
    <w:p w14:paraId="68531439" w14:textId="77777777" w:rsidR="008777F6" w:rsidRPr="007434FD" w:rsidRDefault="008777F6" w:rsidP="008777F6">
      <w:pPr>
        <w:rPr>
          <w:rFonts w:cstheme="minorHAnsi"/>
        </w:rPr>
      </w:pPr>
      <w:r w:rsidRPr="007434FD">
        <w:rPr>
          <w:rFonts w:cstheme="minorHAnsi"/>
        </w:rPr>
        <w:t>Further details on the processing of data are contained in our privacy notice, which should be read alongside these terms and conditions.</w:t>
      </w:r>
    </w:p>
    <w:p w14:paraId="413A6934" w14:textId="77777777" w:rsidR="004B4454" w:rsidRPr="007434FD" w:rsidRDefault="004B4454" w:rsidP="00483BC1">
      <w:pPr>
        <w:pStyle w:val="NoSpacing"/>
        <w:rPr>
          <w:rFonts w:cstheme="minorHAnsi"/>
          <w:b/>
        </w:rPr>
      </w:pPr>
    </w:p>
    <w:p w14:paraId="10D9EF9B" w14:textId="77777777" w:rsidR="00483BC1" w:rsidRPr="007434FD" w:rsidRDefault="00483BC1" w:rsidP="00483BC1">
      <w:pPr>
        <w:pStyle w:val="NoSpacing"/>
        <w:rPr>
          <w:rFonts w:cstheme="minorHAnsi"/>
          <w:b/>
        </w:rPr>
      </w:pPr>
      <w:r w:rsidRPr="007434FD">
        <w:rPr>
          <w:rFonts w:cstheme="minorHAnsi"/>
          <w:b/>
        </w:rPr>
        <w:t xml:space="preserve">9. Disengagement </w:t>
      </w:r>
    </w:p>
    <w:p w14:paraId="3CD35DC1" w14:textId="344BCBA9" w:rsidR="00483BC1" w:rsidRPr="007434FD" w:rsidRDefault="00483BC1" w:rsidP="00483BC1">
      <w:pPr>
        <w:rPr>
          <w:rFonts w:cstheme="minorHAnsi"/>
        </w:rPr>
      </w:pPr>
      <w:r w:rsidRPr="007434FD">
        <w:rPr>
          <w:rFonts w:cstheme="minorHAnsi"/>
        </w:rPr>
        <w:t xml:space="preserve">Should we resign or be requested to resign we will normally issue a disengagement letter to ensure that our respective responsibilities are clear. </w:t>
      </w:r>
    </w:p>
    <w:p w14:paraId="13C088BC" w14:textId="6A181204" w:rsidR="00483BC1" w:rsidRDefault="00483BC1" w:rsidP="00483BC1">
      <w:pPr>
        <w:rPr>
          <w:rFonts w:cstheme="minorHAnsi"/>
        </w:rPr>
      </w:pPr>
      <w:r w:rsidRPr="007434FD">
        <w:rPr>
          <w:rFonts w:cstheme="minorHAnsi"/>
        </w:rPr>
        <w:t xml:space="preserve">Should we have no contact with you for a period of </w:t>
      </w:r>
      <w:r w:rsidR="00271317">
        <w:rPr>
          <w:rFonts w:cstheme="minorHAnsi"/>
        </w:rPr>
        <w:t>2 years</w:t>
      </w:r>
      <w:r w:rsidRPr="007434FD">
        <w:rPr>
          <w:rFonts w:cstheme="minorHAnsi"/>
        </w:rPr>
        <w:t xml:space="preserve"> or more we may issue to your last known address a disengagement letter and thereafter cease to act. </w:t>
      </w:r>
    </w:p>
    <w:p w14:paraId="28990893" w14:textId="2A7735FF" w:rsidR="00266B98" w:rsidRPr="007434FD" w:rsidRDefault="00266B98" w:rsidP="00483BC1">
      <w:pPr>
        <w:rPr>
          <w:rFonts w:cstheme="minorHAnsi"/>
        </w:rPr>
      </w:pPr>
      <w:r w:rsidRPr="00266B98">
        <w:rPr>
          <w:rFonts w:cstheme="minorHAnsi"/>
        </w:rPr>
        <w:t>We reserve the right following termination for any reason to destroy any of your documents that we have not been able to return to you after a period of six months unless other laws or regulations require otherwise.</w:t>
      </w:r>
    </w:p>
    <w:p w14:paraId="78E2D471" w14:textId="77777777" w:rsidR="004B4454" w:rsidRPr="007434FD" w:rsidRDefault="004B4454" w:rsidP="00483BC1">
      <w:pPr>
        <w:pStyle w:val="NoSpacing"/>
        <w:rPr>
          <w:rFonts w:cstheme="minorHAnsi"/>
          <w:b/>
        </w:rPr>
      </w:pPr>
    </w:p>
    <w:p w14:paraId="17EE1A9E" w14:textId="77777777" w:rsidR="00483BC1" w:rsidRPr="007434FD" w:rsidRDefault="00483BC1" w:rsidP="00483BC1">
      <w:pPr>
        <w:pStyle w:val="NoSpacing"/>
        <w:rPr>
          <w:rFonts w:cstheme="minorHAnsi"/>
          <w:b/>
        </w:rPr>
      </w:pPr>
      <w:r w:rsidRPr="007434FD">
        <w:rPr>
          <w:rFonts w:cstheme="minorHAnsi"/>
          <w:b/>
        </w:rPr>
        <w:t xml:space="preserve">10. Electronic and other communication </w:t>
      </w:r>
    </w:p>
    <w:p w14:paraId="56A16EDB" w14:textId="60F18EAF" w:rsidR="00483BC1" w:rsidRPr="007434FD" w:rsidRDefault="00483BC1" w:rsidP="00483BC1">
      <w:pPr>
        <w:rPr>
          <w:rFonts w:cstheme="minorHAnsi"/>
        </w:rPr>
      </w:pPr>
      <w:r w:rsidRPr="007434FD">
        <w:rPr>
          <w:rFonts w:cstheme="minorHAnsi"/>
        </w:rPr>
        <w:t xml:space="preserve">Unless you instruct us </w:t>
      </w:r>
      <w:r w:rsidR="00937CDB" w:rsidRPr="007434FD">
        <w:rPr>
          <w:rFonts w:cstheme="minorHAnsi"/>
        </w:rPr>
        <w:t>otherwise,</w:t>
      </w:r>
      <w:r w:rsidRPr="007434FD">
        <w:rPr>
          <w:rFonts w:cstheme="minorHAnsi"/>
        </w:rPr>
        <w:t xml:space="preserve"> we may, where appropriate, communicate with you and with third parties via email or by other electronic means. The recipient is responsible for virus checking emails and any attachments. </w:t>
      </w:r>
    </w:p>
    <w:p w14:paraId="4DE37C19" w14:textId="77777777" w:rsidR="004C5ACC" w:rsidRDefault="00483BC1" w:rsidP="00483BC1">
      <w:pPr>
        <w:rPr>
          <w:rFonts w:cstheme="minorHAnsi"/>
        </w:rPr>
      </w:pPr>
      <w:r w:rsidRPr="007434FD">
        <w:rPr>
          <w:rFonts w:cstheme="minorHAnsi"/>
        </w:rPr>
        <w:t xml:space="preserve">With electronic communication there is a risk of non-receipt, delayed receipt, inadvertent </w:t>
      </w:r>
      <w:r w:rsidR="00937CDB" w:rsidRPr="007434FD">
        <w:rPr>
          <w:rFonts w:cstheme="minorHAnsi"/>
        </w:rPr>
        <w:t>misdirection,</w:t>
      </w:r>
      <w:r w:rsidRPr="007434FD">
        <w:rPr>
          <w:rFonts w:cstheme="minorHAnsi"/>
        </w:rPr>
        <w:t xml:space="preserve"> or interception by third parties. We use virus-scanning software to reduce the risk of viruses and similar damaging items being transmitted through emails or electronic storage devices. However electronic communication is not totally </w:t>
      </w:r>
      <w:r w:rsidR="00937CDB" w:rsidRPr="007434FD">
        <w:rPr>
          <w:rFonts w:cstheme="minorHAnsi"/>
        </w:rPr>
        <w:t>secure,</w:t>
      </w:r>
      <w:r w:rsidRPr="007434FD">
        <w:rPr>
          <w:rFonts w:cstheme="minorHAnsi"/>
        </w:rPr>
        <w:t xml:space="preserve"> and we cannot be held responsible for damage or loss caused by viruses nor for communications that are corrupted or altered after </w:t>
      </w:r>
    </w:p>
    <w:p w14:paraId="09DEF724" w14:textId="277851B6" w:rsidR="00483BC1" w:rsidRPr="007434FD" w:rsidRDefault="00483BC1" w:rsidP="00483BC1">
      <w:pPr>
        <w:rPr>
          <w:rFonts w:cstheme="minorHAnsi"/>
        </w:rPr>
      </w:pPr>
      <w:r w:rsidRPr="007434FD">
        <w:rPr>
          <w:rFonts w:cstheme="minorHAnsi"/>
        </w:rPr>
        <w:lastRenderedPageBreak/>
        <w:t xml:space="preserve">despatch. Nor can we accept any liability for problems or accidental errors relating to this means of communication especially in relation to commercially sensitive material. These are risks you must agree to bear in return for greater efficiency and lower costs. If you do not wish to accept these </w:t>
      </w:r>
      <w:proofErr w:type="gramStart"/>
      <w:r w:rsidRPr="007434FD">
        <w:rPr>
          <w:rFonts w:cstheme="minorHAnsi"/>
        </w:rPr>
        <w:t>risks</w:t>
      </w:r>
      <w:proofErr w:type="gramEnd"/>
      <w:r w:rsidRPr="007434FD">
        <w:rPr>
          <w:rFonts w:cstheme="minorHAnsi"/>
        </w:rPr>
        <w:t xml:space="preserve"> please let us know and we will communicate by paper mail, other than where electronic submission is mandatory. </w:t>
      </w:r>
    </w:p>
    <w:p w14:paraId="49BBD068" w14:textId="3FC92483" w:rsidR="00483BC1" w:rsidRDefault="00483BC1" w:rsidP="00483BC1">
      <w:pPr>
        <w:rPr>
          <w:rFonts w:cstheme="minorHAnsi"/>
        </w:rPr>
      </w:pPr>
      <w:r w:rsidRPr="007434FD">
        <w:rPr>
          <w:rFonts w:cstheme="minorHAnsi"/>
        </w:rPr>
        <w:t xml:space="preserve">Any communication sent through the post system </w:t>
      </w:r>
      <w:r w:rsidR="00AA7201" w:rsidRPr="007434FD">
        <w:rPr>
          <w:rFonts w:cstheme="minorHAnsi"/>
        </w:rPr>
        <w:t xml:space="preserve">by us </w:t>
      </w:r>
      <w:r w:rsidRPr="007434FD">
        <w:rPr>
          <w:rFonts w:cstheme="minorHAnsi"/>
        </w:rPr>
        <w:t xml:space="preserve">is deemed to arrive at your postal address two working days after the day that the document was sent. </w:t>
      </w:r>
    </w:p>
    <w:p w14:paraId="09EDAAA8" w14:textId="77777777" w:rsidR="00594C63" w:rsidRPr="00594C63" w:rsidRDefault="00594C63" w:rsidP="00594C63">
      <w:pPr>
        <w:rPr>
          <w:rFonts w:cstheme="minorHAnsi"/>
        </w:rPr>
      </w:pPr>
      <w:r w:rsidRPr="00594C63">
        <w:rPr>
          <w:rFonts w:cstheme="minorHAnsi"/>
        </w:rPr>
        <w:t>When accessing information held electronically by HMRC, we may have access to more information than we need. We will only access records reasonably required to carry out the contract.</w:t>
      </w:r>
    </w:p>
    <w:p w14:paraId="2D39BE2E" w14:textId="352B9179" w:rsidR="00594C63" w:rsidRPr="00594C63" w:rsidRDefault="00594C63" w:rsidP="00594C63">
      <w:pPr>
        <w:rPr>
          <w:rFonts w:cstheme="minorHAnsi"/>
        </w:rPr>
      </w:pPr>
      <w:r w:rsidRPr="00594C63">
        <w:rPr>
          <w:rFonts w:cstheme="minorHAnsi"/>
        </w:rPr>
        <w:t>​You are required to keep us up to date with accurate contact details at all times. This is important to ensure that communications and papers are not sent to the wrong address.</w:t>
      </w:r>
    </w:p>
    <w:p w14:paraId="2C857D6D" w14:textId="77777777" w:rsidR="004B4454" w:rsidRPr="007434FD" w:rsidRDefault="004B4454" w:rsidP="00483BC1">
      <w:pPr>
        <w:pStyle w:val="NoSpacing"/>
        <w:rPr>
          <w:rFonts w:cstheme="minorHAnsi"/>
          <w:b/>
        </w:rPr>
      </w:pPr>
    </w:p>
    <w:p w14:paraId="0F8383BB" w14:textId="77777777" w:rsidR="00483BC1" w:rsidRPr="007434FD" w:rsidRDefault="00483BC1" w:rsidP="00483BC1">
      <w:pPr>
        <w:pStyle w:val="NoSpacing"/>
        <w:rPr>
          <w:rFonts w:cstheme="minorHAnsi"/>
          <w:b/>
        </w:rPr>
      </w:pPr>
      <w:r w:rsidRPr="007434FD">
        <w:rPr>
          <w:rFonts w:cstheme="minorHAnsi"/>
          <w:b/>
        </w:rPr>
        <w:t xml:space="preserve">11. Fees and payment terms </w:t>
      </w:r>
    </w:p>
    <w:p w14:paraId="372F4A8A" w14:textId="2CF54749" w:rsidR="00AA7201" w:rsidRPr="007434FD" w:rsidRDefault="00AA7201" w:rsidP="00483BC1">
      <w:pPr>
        <w:rPr>
          <w:rFonts w:cstheme="minorHAnsi"/>
        </w:rPr>
      </w:pPr>
      <w:r w:rsidRPr="007434FD">
        <w:rPr>
          <w:rFonts w:cstheme="minorHAnsi"/>
        </w:rPr>
        <w:t xml:space="preserve">Our fees do not solely depend on the amount of time spent on your affairs. Levels of skill, responsibility, </w:t>
      </w:r>
      <w:r w:rsidR="001405B9" w:rsidRPr="007434FD">
        <w:rPr>
          <w:rFonts w:cstheme="minorHAnsi"/>
        </w:rPr>
        <w:t>importance,</w:t>
      </w:r>
      <w:r w:rsidRPr="007434FD">
        <w:rPr>
          <w:rFonts w:cstheme="minorHAnsi"/>
        </w:rPr>
        <w:t xml:space="preserve"> and value are also factors, as well as the level of risk.</w:t>
      </w:r>
    </w:p>
    <w:p w14:paraId="3425CC66" w14:textId="2C3BAA8D" w:rsidR="00483BC1" w:rsidRPr="007434FD" w:rsidRDefault="00483BC1" w:rsidP="00483BC1">
      <w:pPr>
        <w:rPr>
          <w:rFonts w:cstheme="minorHAnsi"/>
        </w:rPr>
      </w:pPr>
      <w:r w:rsidRPr="007434FD">
        <w:rPr>
          <w:rFonts w:cstheme="minorHAnsi"/>
        </w:rPr>
        <w:t xml:space="preserve">If we provide you with an estimate of our fees for any specific work, then </w:t>
      </w:r>
      <w:r w:rsidR="00AA7201" w:rsidRPr="007434FD">
        <w:rPr>
          <w:rFonts w:cstheme="minorHAnsi"/>
        </w:rPr>
        <w:t>that</w:t>
      </w:r>
      <w:r w:rsidRPr="007434FD">
        <w:rPr>
          <w:rFonts w:cstheme="minorHAnsi"/>
        </w:rPr>
        <w:t xml:space="preserve"> estimate will not be contractually binding unless we explicitly state that will be the case. </w:t>
      </w:r>
    </w:p>
    <w:p w14:paraId="291F2DF6" w14:textId="77777777" w:rsidR="00483BC1" w:rsidRPr="007434FD" w:rsidRDefault="00483BC1" w:rsidP="00483BC1">
      <w:pPr>
        <w:rPr>
          <w:rFonts w:cstheme="minorHAnsi"/>
        </w:rPr>
      </w:pPr>
      <w:r w:rsidRPr="007434FD">
        <w:rPr>
          <w:rFonts w:cstheme="minorHAnsi"/>
        </w:rPr>
        <w:t xml:space="preserve">Where requested we may indicate a fixed fee for the provision of specific services or an indicative range of fees for a particular assignment. It is not our practice to identify fixed fees for more than a year ahead as such fee quotes need to be reviewed in the light of events. If it becomes apparent to us, due to unforeseen circumstances, that a fee quote is inadequate, we reserve the right to notify you of a revised figure or range and to seek your agreement thereto. </w:t>
      </w:r>
    </w:p>
    <w:p w14:paraId="3C7D8463" w14:textId="71AE2623" w:rsidR="00483BC1" w:rsidRPr="007434FD" w:rsidRDefault="00483BC1" w:rsidP="00483BC1">
      <w:pPr>
        <w:rPr>
          <w:rFonts w:cstheme="minorHAnsi"/>
        </w:rPr>
      </w:pPr>
      <w:r w:rsidRPr="007434FD">
        <w:rPr>
          <w:rFonts w:cstheme="minorHAnsi"/>
        </w:rPr>
        <w:t>In some cases, you may be entitled to assistance with your professional fees, particularly in relation to any investigation into your tax affairs by HMRC. Assistance may be provided through insurance policies you hold or via membership of a professional or trade body. Other than where such insurance was arranged through us</w:t>
      </w:r>
      <w:r w:rsidR="004B4454" w:rsidRPr="007434FD">
        <w:rPr>
          <w:rFonts w:cstheme="minorHAnsi"/>
        </w:rPr>
        <w:t>,</w:t>
      </w:r>
      <w:r w:rsidRPr="007434FD">
        <w:rPr>
          <w:rFonts w:cstheme="minorHAnsi"/>
        </w:rPr>
        <w:t xml:space="preserve"> you will need to advise us of any such insurance cover that you have. You will remain liable for our fees regardless of whether all or part are liable to be paid by your insurers. </w:t>
      </w:r>
    </w:p>
    <w:p w14:paraId="74486672" w14:textId="77777777" w:rsidR="00CE6E5E" w:rsidRDefault="00385C27" w:rsidP="00483BC1">
      <w:pPr>
        <w:rPr>
          <w:rFonts w:cstheme="minorHAnsi"/>
        </w:rPr>
      </w:pPr>
      <w:r>
        <w:rPr>
          <w:rFonts w:cstheme="minorHAnsi"/>
        </w:rPr>
        <w:t>Unless a Direct Debit payment arrangement has been agreed in advance, we</w:t>
      </w:r>
      <w:r w:rsidR="004B4454" w:rsidRPr="007434FD">
        <w:rPr>
          <w:rFonts w:cstheme="minorHAnsi"/>
        </w:rPr>
        <w:t xml:space="preserve"> will bill</w:t>
      </w:r>
      <w:r>
        <w:rPr>
          <w:rFonts w:cstheme="minorHAnsi"/>
        </w:rPr>
        <w:t xml:space="preserve"> for works undertaken up</w:t>
      </w:r>
      <w:r w:rsidR="004B4454" w:rsidRPr="007434FD">
        <w:rPr>
          <w:rFonts w:cstheme="minorHAnsi"/>
        </w:rPr>
        <w:t xml:space="preserve"> </w:t>
      </w:r>
      <w:r w:rsidR="00E63313">
        <w:rPr>
          <w:rFonts w:cstheme="minorHAnsi"/>
        </w:rPr>
        <w:t>on completion</w:t>
      </w:r>
      <w:r>
        <w:rPr>
          <w:rFonts w:cstheme="minorHAnsi"/>
        </w:rPr>
        <w:t xml:space="preserve"> and </w:t>
      </w:r>
      <w:r w:rsidR="00483BC1" w:rsidRPr="007434FD">
        <w:rPr>
          <w:rFonts w:cstheme="minorHAnsi"/>
        </w:rPr>
        <w:t>our inv</w:t>
      </w:r>
      <w:r w:rsidR="00786480" w:rsidRPr="007434FD">
        <w:rPr>
          <w:rFonts w:cstheme="minorHAnsi"/>
        </w:rPr>
        <w:t xml:space="preserve">oices will </w:t>
      </w:r>
      <w:r w:rsidR="00AA7201" w:rsidRPr="007434FD">
        <w:rPr>
          <w:rFonts w:cstheme="minorHAnsi"/>
        </w:rPr>
        <w:t>be</w:t>
      </w:r>
      <w:r w:rsidR="00786480" w:rsidRPr="007434FD">
        <w:rPr>
          <w:rFonts w:cstheme="minorHAnsi"/>
        </w:rPr>
        <w:t xml:space="preserve"> due for payment</w:t>
      </w:r>
      <w:r w:rsidR="00CE6E5E">
        <w:rPr>
          <w:rFonts w:cstheme="minorHAnsi"/>
        </w:rPr>
        <w:t xml:space="preserve"> within 14 days of issue.</w:t>
      </w:r>
    </w:p>
    <w:p w14:paraId="364C9040" w14:textId="46283837" w:rsidR="00483BC1" w:rsidRPr="007434FD" w:rsidRDefault="00483BC1" w:rsidP="00483BC1">
      <w:pPr>
        <w:rPr>
          <w:rFonts w:cstheme="minorHAnsi"/>
        </w:rPr>
      </w:pPr>
      <w:r w:rsidRPr="007434FD">
        <w:rPr>
          <w:rFonts w:cstheme="minorHAnsi"/>
        </w:rPr>
        <w:t xml:space="preserve">Our fees are exclusive of VAT. Any disbursements we incur on your behalf and expenses incurred </w:t>
      </w:r>
      <w:proofErr w:type="gramStart"/>
      <w:r w:rsidRPr="007434FD">
        <w:rPr>
          <w:rFonts w:cstheme="minorHAnsi"/>
        </w:rPr>
        <w:t>in the course of</w:t>
      </w:r>
      <w:proofErr w:type="gramEnd"/>
      <w:r w:rsidRPr="007434FD">
        <w:rPr>
          <w:rFonts w:cstheme="minorHAnsi"/>
        </w:rPr>
        <w:t xml:space="preserve"> carrying out our work for you will be added to our invoices where appropriate. </w:t>
      </w:r>
    </w:p>
    <w:p w14:paraId="5BD84A27" w14:textId="48FB46AD" w:rsidR="00483BC1" w:rsidRPr="007434FD" w:rsidRDefault="00483BC1" w:rsidP="00483BC1">
      <w:pPr>
        <w:rPr>
          <w:rFonts w:cstheme="minorHAnsi"/>
        </w:rPr>
      </w:pPr>
      <w:r w:rsidRPr="007434FD">
        <w:rPr>
          <w:rFonts w:cstheme="minorHAnsi"/>
        </w:rPr>
        <w:lastRenderedPageBreak/>
        <w:t xml:space="preserve">Unless otherwise agreed to the contrary our fees do not include the costs of any third party, </w:t>
      </w:r>
      <w:proofErr w:type="gramStart"/>
      <w:r w:rsidRPr="007434FD">
        <w:rPr>
          <w:rFonts w:cstheme="minorHAnsi"/>
        </w:rPr>
        <w:t>counsel</w:t>
      </w:r>
      <w:proofErr w:type="gramEnd"/>
      <w:r w:rsidRPr="007434FD">
        <w:rPr>
          <w:rFonts w:cstheme="minorHAnsi"/>
        </w:rPr>
        <w:t xml:space="preserve"> or other professional fees. </w:t>
      </w:r>
    </w:p>
    <w:p w14:paraId="52CAE260" w14:textId="135A9020" w:rsidR="00483BC1" w:rsidRPr="007434FD" w:rsidRDefault="00483BC1" w:rsidP="00483BC1">
      <w:pPr>
        <w:rPr>
          <w:rFonts w:cstheme="minorHAnsi"/>
        </w:rPr>
      </w:pPr>
      <w:r w:rsidRPr="007434FD">
        <w:rPr>
          <w:rFonts w:cstheme="minorHAnsi"/>
        </w:rPr>
        <w:t>We reserve the right to charge interest on late paid i</w:t>
      </w:r>
      <w:r w:rsidR="00786480" w:rsidRPr="007434FD">
        <w:rPr>
          <w:rFonts w:cstheme="minorHAnsi"/>
        </w:rPr>
        <w:t xml:space="preserve">nvoices at the rate of </w:t>
      </w:r>
      <w:r w:rsidR="00424ABC">
        <w:rPr>
          <w:rFonts w:cstheme="minorHAnsi"/>
        </w:rPr>
        <w:t>8</w:t>
      </w:r>
      <w:r w:rsidR="007434FD" w:rsidRPr="007434FD">
        <w:rPr>
          <w:rFonts w:cstheme="minorHAnsi"/>
        </w:rPr>
        <w:t>%</w:t>
      </w:r>
      <w:r w:rsidRPr="007434FD">
        <w:rPr>
          <w:rFonts w:cstheme="minorHAnsi"/>
        </w:rPr>
        <w:t xml:space="preserve"> above bank base rates under the Late Payment of Commercial Debts (Interest) Act 1998. We also reserve the right to suspend our services or to cease to act for you on giving written notice if payment of any fees is unduly delayed. We intend to exercise these rights only where it is fair and reasonable to do so. </w:t>
      </w:r>
    </w:p>
    <w:p w14:paraId="4C5B4FBF" w14:textId="19833DC8" w:rsidR="00483BC1" w:rsidRDefault="00483BC1" w:rsidP="00483BC1">
      <w:pPr>
        <w:rPr>
          <w:rFonts w:cstheme="minorHAnsi"/>
        </w:rPr>
      </w:pPr>
      <w:r w:rsidRPr="007434FD">
        <w:rPr>
          <w:rFonts w:cstheme="minorHAnsi"/>
        </w:rPr>
        <w:t xml:space="preserve">If you do not accept that an invoiced fee is fair and reasonable you must notify us within </w:t>
      </w:r>
      <w:r w:rsidR="001D6427">
        <w:rPr>
          <w:rFonts w:cstheme="minorHAnsi"/>
        </w:rPr>
        <w:t>7</w:t>
      </w:r>
      <w:r w:rsidRPr="007434FD">
        <w:rPr>
          <w:rFonts w:cstheme="minorHAnsi"/>
        </w:rPr>
        <w:t xml:space="preserve"> days of receipt, failing which you will be deemed to have accepted that payment is due. </w:t>
      </w:r>
    </w:p>
    <w:p w14:paraId="42197DE4" w14:textId="3AC160A9" w:rsidR="001D6427" w:rsidRPr="007434FD" w:rsidRDefault="001D6427" w:rsidP="00483BC1">
      <w:pPr>
        <w:rPr>
          <w:rFonts w:cstheme="minorHAnsi"/>
        </w:rPr>
      </w:pPr>
      <w:r>
        <w:rPr>
          <w:rFonts w:ascii="Arial" w:hAnsi="Arial" w:cs="Arial"/>
          <w:color w:val="2F2E2E"/>
          <w:sz w:val="21"/>
          <w:szCs w:val="21"/>
        </w:rPr>
        <w:t xml:space="preserve">On termination of the </w:t>
      </w:r>
      <w:r>
        <w:rPr>
          <w:rFonts w:ascii="Arial" w:hAnsi="Arial" w:cs="Arial"/>
          <w:color w:val="2F2E2E"/>
          <w:sz w:val="21"/>
          <w:szCs w:val="21"/>
        </w:rPr>
        <w:t>engagement,</w:t>
      </w:r>
      <w:r>
        <w:rPr>
          <w:rFonts w:ascii="Arial" w:hAnsi="Arial" w:cs="Arial"/>
          <w:color w:val="2F2E2E"/>
          <w:sz w:val="21"/>
          <w:szCs w:val="21"/>
        </w:rPr>
        <w:t xml:space="preserve"> you may appoint a new adviser. Where a new adviser requests professional clearance and handover information we reserve the right to charge you a reasonable fee for the provision of handover information. Any fee due must be paid prior to any information being handed over.</w:t>
      </w:r>
    </w:p>
    <w:p w14:paraId="09E1B7F2" w14:textId="77777777" w:rsidR="007434FD" w:rsidRPr="007434FD" w:rsidRDefault="007434FD" w:rsidP="00786480">
      <w:pPr>
        <w:pStyle w:val="NoSpacing"/>
        <w:rPr>
          <w:rFonts w:cstheme="minorHAnsi"/>
          <w:b/>
        </w:rPr>
      </w:pPr>
    </w:p>
    <w:p w14:paraId="683F604B" w14:textId="77F194AD" w:rsidR="00786480" w:rsidRPr="007434FD" w:rsidRDefault="00786480" w:rsidP="00786480">
      <w:pPr>
        <w:pStyle w:val="NoSpacing"/>
        <w:rPr>
          <w:rFonts w:cstheme="minorHAnsi"/>
          <w:b/>
        </w:rPr>
      </w:pPr>
      <w:r w:rsidRPr="007434FD">
        <w:rPr>
          <w:rFonts w:cstheme="minorHAnsi"/>
          <w:b/>
        </w:rPr>
        <w:t xml:space="preserve">12. Implementation </w:t>
      </w:r>
    </w:p>
    <w:p w14:paraId="625E04F2" w14:textId="77777777" w:rsidR="00786480" w:rsidRPr="007434FD" w:rsidRDefault="00786480" w:rsidP="00786480">
      <w:pPr>
        <w:rPr>
          <w:rFonts w:cstheme="minorHAnsi"/>
        </w:rPr>
      </w:pPr>
      <w:r w:rsidRPr="007434FD">
        <w:rPr>
          <w:rFonts w:cstheme="minorHAnsi"/>
        </w:rPr>
        <w:t xml:space="preserve">We will only assist with implementation of our advice if specifically instructed and agreed in writing. </w:t>
      </w:r>
    </w:p>
    <w:p w14:paraId="5214388D" w14:textId="77777777" w:rsidR="00786480" w:rsidRPr="007434FD" w:rsidRDefault="00786480" w:rsidP="00786480">
      <w:pPr>
        <w:pStyle w:val="NoSpacing"/>
        <w:rPr>
          <w:rFonts w:cstheme="minorHAnsi"/>
        </w:rPr>
      </w:pPr>
    </w:p>
    <w:p w14:paraId="695350EB" w14:textId="77777777" w:rsidR="00786480" w:rsidRPr="007434FD" w:rsidRDefault="00786480" w:rsidP="00786480">
      <w:pPr>
        <w:pStyle w:val="NoSpacing"/>
        <w:rPr>
          <w:rFonts w:cstheme="minorHAnsi"/>
          <w:b/>
        </w:rPr>
      </w:pPr>
      <w:r w:rsidRPr="007434FD">
        <w:rPr>
          <w:rFonts w:cstheme="minorHAnsi"/>
          <w:b/>
        </w:rPr>
        <w:t xml:space="preserve">13. Intellectual property rights </w:t>
      </w:r>
    </w:p>
    <w:p w14:paraId="3C54348B" w14:textId="79E10556" w:rsidR="00786480" w:rsidRPr="007434FD" w:rsidRDefault="00786480" w:rsidP="00786480">
      <w:pPr>
        <w:rPr>
          <w:rFonts w:cstheme="minorHAnsi"/>
        </w:rPr>
      </w:pPr>
      <w:r w:rsidRPr="007434FD">
        <w:rPr>
          <w:rFonts w:cstheme="minorHAnsi"/>
        </w:rPr>
        <w:t xml:space="preserve">We will retain all copyright in any document prepared by us </w:t>
      </w:r>
      <w:proofErr w:type="gramStart"/>
      <w:r w:rsidR="00464898" w:rsidRPr="007434FD">
        <w:rPr>
          <w:rFonts w:cstheme="minorHAnsi"/>
        </w:rPr>
        <w:t>during</w:t>
      </w:r>
      <w:r w:rsidRPr="007434FD">
        <w:rPr>
          <w:rFonts w:cstheme="minorHAnsi"/>
        </w:rPr>
        <w:t xml:space="preserve"> </w:t>
      </w:r>
      <w:r w:rsidR="00464898">
        <w:rPr>
          <w:rFonts w:cstheme="minorHAnsi"/>
        </w:rPr>
        <w:t>the course of</w:t>
      </w:r>
      <w:proofErr w:type="gramEnd"/>
      <w:r w:rsidR="00464898">
        <w:rPr>
          <w:rFonts w:cstheme="minorHAnsi"/>
        </w:rPr>
        <w:t xml:space="preserve"> </w:t>
      </w:r>
      <w:r w:rsidRPr="007434FD">
        <w:rPr>
          <w:rFonts w:cstheme="minorHAnsi"/>
        </w:rPr>
        <w:t>carrying out the engagement</w:t>
      </w:r>
      <w:r w:rsidR="00AA7201" w:rsidRPr="007434FD">
        <w:rPr>
          <w:rFonts w:cstheme="minorHAnsi"/>
        </w:rPr>
        <w:t>,</w:t>
      </w:r>
      <w:r w:rsidRPr="007434FD">
        <w:rPr>
          <w:rFonts w:cstheme="minorHAnsi"/>
        </w:rPr>
        <w:t xml:space="preserve"> save where the law specifically provides otherwise. </w:t>
      </w:r>
    </w:p>
    <w:p w14:paraId="6CCA5635" w14:textId="77777777" w:rsidR="00786480" w:rsidRPr="007434FD" w:rsidRDefault="00786480" w:rsidP="00786480">
      <w:pPr>
        <w:pStyle w:val="NoSpacing"/>
        <w:rPr>
          <w:rFonts w:cstheme="minorHAnsi"/>
          <w:b/>
        </w:rPr>
      </w:pPr>
    </w:p>
    <w:p w14:paraId="48A83610" w14:textId="77777777" w:rsidR="00786480" w:rsidRPr="007434FD" w:rsidRDefault="00786480" w:rsidP="00786480">
      <w:pPr>
        <w:pStyle w:val="NoSpacing"/>
        <w:rPr>
          <w:rFonts w:cstheme="minorHAnsi"/>
          <w:b/>
        </w:rPr>
      </w:pPr>
      <w:r w:rsidRPr="007434FD">
        <w:rPr>
          <w:rFonts w:cstheme="minorHAnsi"/>
          <w:b/>
        </w:rPr>
        <w:t xml:space="preserve">14. Interpretation </w:t>
      </w:r>
    </w:p>
    <w:p w14:paraId="599B03CE" w14:textId="1856C68E" w:rsidR="00094836" w:rsidRPr="007434FD" w:rsidRDefault="00AA7201" w:rsidP="00865907">
      <w:pPr>
        <w:rPr>
          <w:rFonts w:cstheme="minorHAnsi"/>
        </w:rPr>
      </w:pPr>
      <w:r w:rsidRPr="007434FD">
        <w:rPr>
          <w:rFonts w:cstheme="minorHAnsi"/>
        </w:rPr>
        <w:t xml:space="preserve">If any provision of these terms and conditions, the </w:t>
      </w:r>
      <w:r w:rsidR="00786480" w:rsidRPr="007434FD">
        <w:rPr>
          <w:rFonts w:cstheme="minorHAnsi"/>
        </w:rPr>
        <w:t xml:space="preserve">engagement letter or enclosed schedules is held to be void, then that provision will be deemed not to form part of this contract and the remainder of this agreement shall be interpreted as if such provision had never been inserted. </w:t>
      </w:r>
      <w:r w:rsidR="00FB736A">
        <w:rPr>
          <w:rFonts w:cstheme="minorHAnsi"/>
        </w:rPr>
        <w:t>I</w:t>
      </w:r>
      <w:r w:rsidR="00786480" w:rsidRPr="007434FD">
        <w:rPr>
          <w:rFonts w:cstheme="minorHAnsi"/>
        </w:rPr>
        <w:t>n the event of any conflict between these terms of business and the engagement letter or appendices, the relevant provision in the engagement letter or schedules will take precedence.</w:t>
      </w:r>
    </w:p>
    <w:p w14:paraId="7D822357" w14:textId="77777777" w:rsidR="00786480" w:rsidRPr="007434FD" w:rsidRDefault="00786480" w:rsidP="00786480">
      <w:pPr>
        <w:pStyle w:val="NoSpacing"/>
        <w:rPr>
          <w:rFonts w:cstheme="minorHAnsi"/>
          <w:b/>
        </w:rPr>
      </w:pPr>
    </w:p>
    <w:p w14:paraId="49817782" w14:textId="77777777" w:rsidR="00786480" w:rsidRPr="007434FD" w:rsidRDefault="00786480" w:rsidP="00786480">
      <w:pPr>
        <w:pStyle w:val="NoSpacing"/>
        <w:rPr>
          <w:rFonts w:cstheme="minorHAnsi"/>
          <w:b/>
        </w:rPr>
      </w:pPr>
      <w:r w:rsidRPr="007434FD">
        <w:rPr>
          <w:rFonts w:cstheme="minorHAnsi"/>
          <w:b/>
        </w:rPr>
        <w:t xml:space="preserve">15. Internal disputes within a client </w:t>
      </w:r>
    </w:p>
    <w:p w14:paraId="5E543F18" w14:textId="1A795891" w:rsidR="007434FD" w:rsidRPr="007434FD" w:rsidRDefault="00786480" w:rsidP="007434FD">
      <w:pPr>
        <w:rPr>
          <w:rFonts w:cstheme="minorHAnsi"/>
        </w:rPr>
      </w:pPr>
      <w:r w:rsidRPr="007434FD">
        <w:rPr>
          <w:rFonts w:cstheme="minorHAnsi"/>
        </w:rPr>
        <w:t xml:space="preserve">If we become aware of a dispute between the parties who own or are in some way involved in the ownership and management of the business, it should be noted that our client is the </w:t>
      </w:r>
      <w:proofErr w:type="gramStart"/>
      <w:r w:rsidRPr="007434FD">
        <w:rPr>
          <w:rFonts w:cstheme="minorHAnsi"/>
        </w:rPr>
        <w:t>business</w:t>
      </w:r>
      <w:proofErr w:type="gramEnd"/>
      <w:r w:rsidRPr="007434FD">
        <w:rPr>
          <w:rFonts w:cstheme="minorHAnsi"/>
        </w:rPr>
        <w:t xml:space="preserve"> and we would not provide information or services to one party without the express knowledge and permission of all parties. Unless otherwise agreed by all parties we will continu</w:t>
      </w:r>
      <w:r w:rsidR="00920B01" w:rsidRPr="007434FD">
        <w:rPr>
          <w:rFonts w:cstheme="minorHAnsi"/>
        </w:rPr>
        <w:t xml:space="preserve">e to supply </w:t>
      </w:r>
      <w:r w:rsidR="00920B01" w:rsidRPr="006D4678">
        <w:rPr>
          <w:rFonts w:cstheme="minorHAnsi"/>
        </w:rPr>
        <w:t xml:space="preserve">information to the </w:t>
      </w:r>
      <w:r w:rsidRPr="006D4678">
        <w:rPr>
          <w:rFonts w:cstheme="minorHAnsi"/>
        </w:rPr>
        <w:t>registered office</w:t>
      </w:r>
      <w:r w:rsidR="00920B01" w:rsidRPr="006D4678">
        <w:rPr>
          <w:rFonts w:cstheme="minorHAnsi"/>
        </w:rPr>
        <w:t xml:space="preserve"> for the attention of the </w:t>
      </w:r>
      <w:r w:rsidRPr="006D4678">
        <w:rPr>
          <w:rFonts w:cstheme="minorHAnsi"/>
        </w:rPr>
        <w:t>directors/proprietors.</w:t>
      </w:r>
      <w:r w:rsidRPr="007434FD">
        <w:rPr>
          <w:rFonts w:cstheme="minorHAnsi"/>
        </w:rPr>
        <w:t xml:space="preserve"> If conflicting advice, </w:t>
      </w:r>
      <w:proofErr w:type="gramStart"/>
      <w:r w:rsidRPr="007434FD">
        <w:rPr>
          <w:rFonts w:cstheme="minorHAnsi"/>
        </w:rPr>
        <w:t>information</w:t>
      </w:r>
      <w:proofErr w:type="gramEnd"/>
      <w:r w:rsidRPr="007434FD">
        <w:rPr>
          <w:rFonts w:cstheme="minorHAnsi"/>
        </w:rPr>
        <w:t xml:space="preserve"> or instructions are received from </w:t>
      </w:r>
      <w:r w:rsidRPr="0069781A">
        <w:rPr>
          <w:rFonts w:cstheme="minorHAnsi"/>
        </w:rPr>
        <w:t>different directors/principals in the business</w:t>
      </w:r>
      <w:r w:rsidR="00920B01" w:rsidRPr="0069781A">
        <w:rPr>
          <w:rFonts w:cstheme="minorHAnsi"/>
        </w:rPr>
        <w:t>,</w:t>
      </w:r>
      <w:r w:rsidRPr="0069781A">
        <w:rPr>
          <w:rFonts w:cstheme="minorHAnsi"/>
        </w:rPr>
        <w:t xml:space="preserve"> we will refer the matter back to the boar</w:t>
      </w:r>
      <w:r w:rsidR="00920B01" w:rsidRPr="0069781A">
        <w:rPr>
          <w:rFonts w:cstheme="minorHAnsi"/>
        </w:rPr>
        <w:t>d of directors/the partnership/</w:t>
      </w:r>
      <w:r w:rsidRPr="0069781A">
        <w:rPr>
          <w:rFonts w:cstheme="minorHAnsi"/>
        </w:rPr>
        <w:t>the LLP and take no further action until the board/partnership/LLP has agreed the action to be taken.</w:t>
      </w:r>
      <w:r w:rsidRPr="007434FD">
        <w:rPr>
          <w:rFonts w:cstheme="minorHAnsi"/>
        </w:rPr>
        <w:t xml:space="preserve"> </w:t>
      </w:r>
    </w:p>
    <w:p w14:paraId="1AE2F4FD" w14:textId="77777777" w:rsidR="007434FD" w:rsidRPr="007434FD" w:rsidRDefault="007434FD" w:rsidP="007434FD">
      <w:pPr>
        <w:rPr>
          <w:rFonts w:cstheme="minorHAnsi"/>
        </w:rPr>
      </w:pPr>
    </w:p>
    <w:p w14:paraId="3323028D" w14:textId="77777777" w:rsidR="00920B01" w:rsidRPr="007434FD" w:rsidRDefault="00920B01" w:rsidP="00920B01">
      <w:pPr>
        <w:pStyle w:val="NoSpacing"/>
        <w:rPr>
          <w:rFonts w:cstheme="minorHAnsi"/>
          <w:b/>
        </w:rPr>
      </w:pPr>
      <w:r w:rsidRPr="007434FD">
        <w:rPr>
          <w:rFonts w:cstheme="minorHAnsi"/>
          <w:b/>
        </w:rPr>
        <w:t xml:space="preserve">16. Investment advice (including insurance mediation services) </w:t>
      </w:r>
    </w:p>
    <w:p w14:paraId="6125B8F5" w14:textId="77777777" w:rsidR="00920B01" w:rsidRPr="007434FD" w:rsidRDefault="00920B01" w:rsidP="00920B01">
      <w:pPr>
        <w:rPr>
          <w:rFonts w:cstheme="minorHAnsi"/>
        </w:rPr>
      </w:pPr>
      <w:r w:rsidRPr="007434FD">
        <w:rPr>
          <w:rFonts w:cstheme="minorHAnsi"/>
        </w:rPr>
        <w:t xml:space="preserve">Investment business is regulated under the Financial Services and Markets Act 2000. </w:t>
      </w:r>
    </w:p>
    <w:p w14:paraId="7F3571C2" w14:textId="4DF3B7AB" w:rsidR="00920B01" w:rsidRPr="007434FD" w:rsidRDefault="00920B01" w:rsidP="00920B01">
      <w:pPr>
        <w:rPr>
          <w:rFonts w:cstheme="minorHAnsi"/>
        </w:rPr>
      </w:pPr>
      <w:r w:rsidRPr="007434FD">
        <w:rPr>
          <w:rFonts w:cstheme="minorHAnsi"/>
        </w:rPr>
        <w:t xml:space="preserve">If, during the provision of professional services to you, you need advice on investments, including insurances, we may have to refer you to someone who is authorised by the </w:t>
      </w:r>
      <w:r w:rsidR="00766BEF" w:rsidRPr="007434FD">
        <w:rPr>
          <w:rFonts w:cstheme="minorHAnsi"/>
        </w:rPr>
        <w:t>Financial Conduct Authority</w:t>
      </w:r>
      <w:r w:rsidRPr="007434FD">
        <w:rPr>
          <w:rFonts w:cstheme="minorHAnsi"/>
        </w:rPr>
        <w:t xml:space="preserve"> or licensed by a Designated Professional Body</w:t>
      </w:r>
      <w:r w:rsidR="00AA7201" w:rsidRPr="007434FD">
        <w:rPr>
          <w:rFonts w:cstheme="minorHAnsi"/>
        </w:rPr>
        <w:t>,</w:t>
      </w:r>
      <w:r w:rsidRPr="007434FD">
        <w:rPr>
          <w:rFonts w:cstheme="minorHAnsi"/>
        </w:rPr>
        <w:t xml:space="preserve"> as we are not. </w:t>
      </w:r>
    </w:p>
    <w:p w14:paraId="6C14BC91" w14:textId="77777777" w:rsidR="00920B01" w:rsidRPr="007434FD" w:rsidRDefault="00920B01" w:rsidP="00920B01">
      <w:pPr>
        <w:pStyle w:val="NoSpacing"/>
        <w:rPr>
          <w:rFonts w:cstheme="minorHAnsi"/>
          <w:b/>
        </w:rPr>
      </w:pPr>
    </w:p>
    <w:p w14:paraId="20867C70" w14:textId="77777777" w:rsidR="00920B01" w:rsidRPr="007434FD" w:rsidRDefault="00920B01" w:rsidP="00920B01">
      <w:pPr>
        <w:pStyle w:val="NoSpacing"/>
        <w:rPr>
          <w:rFonts w:cstheme="minorHAnsi"/>
        </w:rPr>
      </w:pPr>
      <w:r w:rsidRPr="007434FD">
        <w:rPr>
          <w:rFonts w:cstheme="minorHAnsi"/>
          <w:b/>
        </w:rPr>
        <w:t xml:space="preserve">17. Lien </w:t>
      </w:r>
    </w:p>
    <w:p w14:paraId="626096FF" w14:textId="688FD2E3" w:rsidR="00920B01" w:rsidRPr="007434FD" w:rsidRDefault="00920B01" w:rsidP="00920B01">
      <w:pPr>
        <w:rPr>
          <w:rFonts w:cstheme="minorHAnsi"/>
        </w:rPr>
      </w:pPr>
      <w:r w:rsidRPr="007434FD">
        <w:rPr>
          <w:rFonts w:cstheme="minorHAnsi"/>
        </w:rPr>
        <w:t>Insofar as we are permitted to do so by law or professional guidelines, we reserve the right to exercise a lien over all funds, documents and records in our possession relating to all engagements for you</w:t>
      </w:r>
      <w:r w:rsidR="00AA7201" w:rsidRPr="007434FD">
        <w:rPr>
          <w:rFonts w:cstheme="minorHAnsi"/>
        </w:rPr>
        <w:t>,</w:t>
      </w:r>
      <w:r w:rsidRPr="007434FD">
        <w:rPr>
          <w:rFonts w:cstheme="minorHAnsi"/>
        </w:rPr>
        <w:t xml:space="preserve"> until all outstanding fees and disbursements are paid in full.</w:t>
      </w:r>
    </w:p>
    <w:p w14:paraId="1549E5E8" w14:textId="77777777" w:rsidR="00C30149" w:rsidRPr="007434FD" w:rsidRDefault="00C30149" w:rsidP="00C30149">
      <w:pPr>
        <w:pStyle w:val="NoSpacing"/>
        <w:rPr>
          <w:rFonts w:cstheme="minorHAnsi"/>
          <w:b/>
        </w:rPr>
      </w:pPr>
    </w:p>
    <w:p w14:paraId="760F2C70" w14:textId="77777777" w:rsidR="00C30149" w:rsidRPr="007434FD" w:rsidRDefault="00C30149" w:rsidP="00C30149">
      <w:pPr>
        <w:pStyle w:val="NoSpacing"/>
        <w:rPr>
          <w:rFonts w:cstheme="minorHAnsi"/>
          <w:b/>
        </w:rPr>
      </w:pPr>
      <w:r w:rsidRPr="007434FD">
        <w:rPr>
          <w:rFonts w:cstheme="minorHAnsi"/>
          <w:b/>
        </w:rPr>
        <w:t xml:space="preserve">18. Limitation of liability </w:t>
      </w:r>
    </w:p>
    <w:p w14:paraId="3F28C198" w14:textId="77777777" w:rsidR="00C30149" w:rsidRPr="007434FD" w:rsidRDefault="00C30149" w:rsidP="00C30149">
      <w:pPr>
        <w:rPr>
          <w:rFonts w:cstheme="minorHAnsi"/>
        </w:rPr>
      </w:pPr>
      <w:r w:rsidRPr="007434FD">
        <w:rPr>
          <w:rFonts w:cstheme="minorHAnsi"/>
        </w:rPr>
        <w:t xml:space="preserve">We will provide our services with reasonable care and skill. Our liability to you is limited to losses, damages, </w:t>
      </w:r>
      <w:proofErr w:type="gramStart"/>
      <w:r w:rsidRPr="007434FD">
        <w:rPr>
          <w:rFonts w:cstheme="minorHAnsi"/>
        </w:rPr>
        <w:t>costs</w:t>
      </w:r>
      <w:proofErr w:type="gramEnd"/>
      <w:r w:rsidRPr="007434FD">
        <w:rPr>
          <w:rFonts w:cstheme="minorHAnsi"/>
        </w:rPr>
        <w:t xml:space="preserve"> and expenses directly caused by our negligence or wilful default. </w:t>
      </w:r>
    </w:p>
    <w:p w14:paraId="6C382492" w14:textId="77777777" w:rsidR="00C30149" w:rsidRPr="007434FD" w:rsidRDefault="00C30149" w:rsidP="00C30149">
      <w:pPr>
        <w:pStyle w:val="NoSpacing"/>
        <w:rPr>
          <w:rFonts w:cstheme="minorHAnsi"/>
          <w:i/>
        </w:rPr>
      </w:pPr>
      <w:r w:rsidRPr="007434FD">
        <w:rPr>
          <w:rFonts w:cstheme="minorHAnsi"/>
          <w:i/>
        </w:rPr>
        <w:t xml:space="preserve">Exclusion of liability for loss caused by </w:t>
      </w:r>
      <w:proofErr w:type="gramStart"/>
      <w:r w:rsidRPr="007434FD">
        <w:rPr>
          <w:rFonts w:cstheme="minorHAnsi"/>
          <w:i/>
        </w:rPr>
        <w:t>others</w:t>
      </w:r>
      <w:proofErr w:type="gramEnd"/>
      <w:r w:rsidRPr="007434FD">
        <w:rPr>
          <w:rFonts w:cstheme="minorHAnsi"/>
          <w:i/>
        </w:rPr>
        <w:t xml:space="preserve"> </w:t>
      </w:r>
    </w:p>
    <w:p w14:paraId="65FC14E1" w14:textId="4F05AC81" w:rsidR="00C30149" w:rsidRPr="007434FD" w:rsidRDefault="00C30149" w:rsidP="00C30149">
      <w:pPr>
        <w:rPr>
          <w:rFonts w:cstheme="minorHAnsi"/>
        </w:rPr>
      </w:pPr>
      <w:r w:rsidRPr="007434FD">
        <w:rPr>
          <w:rFonts w:cstheme="minorHAnsi"/>
        </w:rPr>
        <w:t xml:space="preserve">We will not be liable if such losses, penalties, surcharges, </w:t>
      </w:r>
      <w:proofErr w:type="gramStart"/>
      <w:r w:rsidRPr="007434FD">
        <w:rPr>
          <w:rFonts w:cstheme="minorHAnsi"/>
        </w:rPr>
        <w:t>interest</w:t>
      </w:r>
      <w:proofErr w:type="gramEnd"/>
      <w:r w:rsidRPr="007434FD">
        <w:rPr>
          <w:rFonts w:cstheme="minorHAnsi"/>
        </w:rPr>
        <w:t xml:space="preserve"> or additional tax liabilities are caused by the acts or omissions of any other person or due to the provision to us of incomplete, misleading or false information or if they are caused by a failure to act on our advice or a failure to provide us with relevant information. </w:t>
      </w:r>
    </w:p>
    <w:p w14:paraId="12B9E371" w14:textId="77777777" w:rsidR="00C30149" w:rsidRPr="007434FD" w:rsidRDefault="00C30149" w:rsidP="00C30149">
      <w:pPr>
        <w:pStyle w:val="NoSpacing"/>
        <w:rPr>
          <w:rFonts w:cstheme="minorHAnsi"/>
          <w:i/>
        </w:rPr>
      </w:pPr>
      <w:r w:rsidRPr="007434FD">
        <w:rPr>
          <w:rFonts w:cstheme="minorHAnsi"/>
          <w:i/>
        </w:rPr>
        <w:t xml:space="preserve">Exclusion of liability in relation to circumstances beyond our control </w:t>
      </w:r>
    </w:p>
    <w:p w14:paraId="00572884" w14:textId="77777777" w:rsidR="00C30149" w:rsidRPr="007434FD" w:rsidRDefault="00C30149" w:rsidP="00C30149">
      <w:pPr>
        <w:rPr>
          <w:rFonts w:cstheme="minorHAnsi"/>
        </w:rPr>
      </w:pPr>
      <w:r w:rsidRPr="007434FD">
        <w:rPr>
          <w:rFonts w:cstheme="minorHAnsi"/>
        </w:rPr>
        <w:t xml:space="preserve">We will not be liable to you for any delay or failure to perform our obligations under this engagement letter if the delay or failure is caused by circumstances outside our reasonable control. </w:t>
      </w:r>
    </w:p>
    <w:p w14:paraId="3DCBFD01" w14:textId="27B7A5AF" w:rsidR="00C30149" w:rsidRPr="007434FD" w:rsidRDefault="00C30149" w:rsidP="00C30149">
      <w:pPr>
        <w:pStyle w:val="NoSpacing"/>
        <w:rPr>
          <w:rFonts w:cstheme="minorHAnsi"/>
          <w:i/>
        </w:rPr>
      </w:pPr>
      <w:r w:rsidRPr="007434FD">
        <w:rPr>
          <w:rFonts w:cstheme="minorHAnsi"/>
          <w:i/>
        </w:rPr>
        <w:t xml:space="preserve">Exclusion of liability relating to the discovery of fraud etc. </w:t>
      </w:r>
    </w:p>
    <w:p w14:paraId="55B5EA2D" w14:textId="77777777" w:rsidR="00C30149" w:rsidRPr="007434FD" w:rsidRDefault="00C30149" w:rsidP="00C30149">
      <w:pPr>
        <w:rPr>
          <w:rFonts w:cstheme="minorHAnsi"/>
        </w:rPr>
      </w:pPr>
      <w:r w:rsidRPr="007434FD">
        <w:rPr>
          <w:rFonts w:cstheme="minorHAnsi"/>
        </w:rPr>
        <w:t xml:space="preserve">We will not be responsible or liable for any loss, damage or expense incurred or sustained if information material to the service we are providing is withheld or concealed from us or misrepresented to us. This applies equally to fraudulent acts, </w:t>
      </w:r>
      <w:proofErr w:type="gramStart"/>
      <w:r w:rsidRPr="007434FD">
        <w:rPr>
          <w:rFonts w:cstheme="minorHAnsi"/>
        </w:rPr>
        <w:t>misrepresentation</w:t>
      </w:r>
      <w:proofErr w:type="gramEnd"/>
      <w:r w:rsidRPr="007434FD">
        <w:rPr>
          <w:rFonts w:cstheme="minorHAnsi"/>
        </w:rPr>
        <w:t xml:space="preserve"> or wilful default on the part of any party to the transaction and their directors, officers, employees, agents or advisers. </w:t>
      </w:r>
    </w:p>
    <w:p w14:paraId="3EE59FE2" w14:textId="709A3CE8" w:rsidR="00C30149" w:rsidRPr="007434FD" w:rsidRDefault="00C30149" w:rsidP="00C30149">
      <w:pPr>
        <w:rPr>
          <w:rFonts w:cstheme="minorHAnsi"/>
        </w:rPr>
      </w:pPr>
      <w:r w:rsidRPr="007434FD">
        <w:rPr>
          <w:rFonts w:cstheme="minorHAnsi"/>
        </w:rPr>
        <w:t>This exclusion shall not apply where such misrepresentation, withholding or concealment is or should (in carrying out the procedures which we have agreed to perform with reasonable care and skill) have been evident to us without further enquiry</w:t>
      </w:r>
      <w:r w:rsidR="00AA7201" w:rsidRPr="007434FD">
        <w:rPr>
          <w:rFonts w:cstheme="minorHAnsi"/>
        </w:rPr>
        <w:t>,</w:t>
      </w:r>
      <w:r w:rsidRPr="007434FD">
        <w:rPr>
          <w:rFonts w:cstheme="minorHAnsi"/>
        </w:rPr>
        <w:t xml:space="preserve"> beyond that which it would have been reasonable for us to have carried out in the circumstances. </w:t>
      </w:r>
    </w:p>
    <w:p w14:paraId="71A77C40" w14:textId="77777777" w:rsidR="00C30149" w:rsidRPr="007434FD" w:rsidRDefault="00C30149" w:rsidP="00C30149">
      <w:pPr>
        <w:pStyle w:val="NoSpacing"/>
        <w:rPr>
          <w:rFonts w:cstheme="minorHAnsi"/>
          <w:i/>
        </w:rPr>
      </w:pPr>
      <w:r w:rsidRPr="007434FD">
        <w:rPr>
          <w:rFonts w:cstheme="minorHAnsi"/>
          <w:i/>
        </w:rPr>
        <w:t xml:space="preserve">Indemnity for unauthorised disclosure </w:t>
      </w:r>
    </w:p>
    <w:p w14:paraId="6E262094" w14:textId="0FE1CBD9" w:rsidR="0055308A" w:rsidRPr="007434FD" w:rsidRDefault="00C30149" w:rsidP="00493323">
      <w:pPr>
        <w:rPr>
          <w:rFonts w:cstheme="minorHAnsi"/>
          <w:b/>
        </w:rPr>
      </w:pPr>
      <w:r w:rsidRPr="007434FD">
        <w:rPr>
          <w:rFonts w:cstheme="minorHAnsi"/>
        </w:rPr>
        <w:t xml:space="preserve">You agree to indemnify us and our agents in respect of any claim (including any claim for negligence) arising out of any unauthorised disclosure by you or by any person for whom you are responsible of </w:t>
      </w:r>
      <w:r w:rsidRPr="007434FD">
        <w:rPr>
          <w:rFonts w:cstheme="minorHAnsi"/>
        </w:rPr>
        <w:lastRenderedPageBreak/>
        <w:t xml:space="preserve">our advice and opinions, whether in writing or otherwise. This indemnity will extend to the cost of defending any such claim, including payment at our usual rates for the time that we spend in defending it. </w:t>
      </w:r>
    </w:p>
    <w:p w14:paraId="6BE2F4F9" w14:textId="77777777" w:rsidR="0055308A" w:rsidRPr="007434FD" w:rsidRDefault="0055308A" w:rsidP="0055308A">
      <w:pPr>
        <w:pStyle w:val="NoSpacing"/>
        <w:rPr>
          <w:rFonts w:cstheme="minorHAnsi"/>
          <w:b/>
        </w:rPr>
      </w:pPr>
      <w:r w:rsidRPr="007434FD">
        <w:rPr>
          <w:rFonts w:cstheme="minorHAnsi"/>
          <w:b/>
        </w:rPr>
        <w:t xml:space="preserve">19. Limitation of </w:t>
      </w:r>
      <w:proofErr w:type="gramStart"/>
      <w:r w:rsidRPr="007434FD">
        <w:rPr>
          <w:rFonts w:cstheme="minorHAnsi"/>
          <w:b/>
        </w:rPr>
        <w:t>Third Party</w:t>
      </w:r>
      <w:proofErr w:type="gramEnd"/>
      <w:r w:rsidRPr="007434FD">
        <w:rPr>
          <w:rFonts w:cstheme="minorHAnsi"/>
          <w:b/>
        </w:rPr>
        <w:t xml:space="preserve"> rights </w:t>
      </w:r>
    </w:p>
    <w:p w14:paraId="7CDCE033" w14:textId="77777777" w:rsidR="0055308A" w:rsidRPr="007434FD" w:rsidRDefault="0055308A" w:rsidP="0055308A">
      <w:pPr>
        <w:rPr>
          <w:rFonts w:cstheme="minorHAnsi"/>
        </w:rPr>
      </w:pPr>
      <w:r w:rsidRPr="007434FD">
        <w:rPr>
          <w:rFonts w:cstheme="minorHAnsi"/>
        </w:rPr>
        <w:t xml:space="preserve">The advice and information we provide to you as part of our service is for your sole use and not for any third party to whom you may communicate it unless we have expressly agreed in the engagement letter that a specified third party may rely on our work. We accept no responsibility to third parties, including any group company to whom the engagement letter is not addressed, for any advice, information or material produced as part of our work for you which you make available to them. A party to this agreement is the only person who has the right to enforce any of its terms and no rights or benefits are conferred on any third party under the Contracts (Rights of Third Parties) Act 1999. </w:t>
      </w:r>
    </w:p>
    <w:p w14:paraId="47BCAD4D" w14:textId="77777777" w:rsidR="0055308A" w:rsidRPr="007434FD" w:rsidRDefault="0055308A" w:rsidP="0055308A">
      <w:pPr>
        <w:pStyle w:val="NoSpacing"/>
        <w:rPr>
          <w:rFonts w:cstheme="minorHAnsi"/>
          <w:b/>
        </w:rPr>
      </w:pPr>
    </w:p>
    <w:p w14:paraId="3DF73E3B" w14:textId="77777777" w:rsidR="0055308A" w:rsidRPr="007434FD" w:rsidRDefault="0055308A" w:rsidP="0055308A">
      <w:pPr>
        <w:pStyle w:val="NoSpacing"/>
        <w:rPr>
          <w:rFonts w:cstheme="minorHAnsi"/>
          <w:b/>
        </w:rPr>
      </w:pPr>
      <w:r w:rsidRPr="007434FD">
        <w:rPr>
          <w:rFonts w:cstheme="minorHAnsi"/>
          <w:b/>
        </w:rPr>
        <w:t xml:space="preserve">20. Period of engagement and termination </w:t>
      </w:r>
    </w:p>
    <w:p w14:paraId="1C216A3C" w14:textId="4140E422" w:rsidR="0055308A" w:rsidRPr="007434FD" w:rsidRDefault="0055308A" w:rsidP="0055308A">
      <w:pPr>
        <w:rPr>
          <w:rFonts w:cstheme="minorHAnsi"/>
        </w:rPr>
      </w:pPr>
      <w:r w:rsidRPr="007434FD">
        <w:rPr>
          <w:rFonts w:cstheme="minorHAnsi"/>
        </w:rPr>
        <w:t xml:space="preserve">Unless otherwise agreed in the engagement covering letter, our work will begin when we receive your implicit or explicit acceptance of that letter. Except as stated in that letter we will not be responsible for periods before that date. </w:t>
      </w:r>
    </w:p>
    <w:p w14:paraId="48F536F2" w14:textId="22FBBFA9" w:rsidR="0055308A" w:rsidRPr="007434FD" w:rsidRDefault="0055308A" w:rsidP="0055308A">
      <w:pPr>
        <w:rPr>
          <w:rFonts w:cstheme="minorHAnsi"/>
        </w:rPr>
      </w:pPr>
      <w:r w:rsidRPr="007434FD">
        <w:rPr>
          <w:rFonts w:cstheme="minorHAnsi"/>
        </w:rPr>
        <w:t xml:space="preserve">Each of us may terminate this agreement by giving not less than 21 </w:t>
      </w:r>
      <w:r w:rsidR="00835BC9" w:rsidRPr="007434FD">
        <w:rPr>
          <w:rFonts w:cstheme="minorHAnsi"/>
        </w:rPr>
        <w:t>days’ notice</w:t>
      </w:r>
      <w:r w:rsidRPr="007434FD">
        <w:rPr>
          <w:rFonts w:cstheme="minorHAnsi"/>
        </w:rPr>
        <w:t xml:space="preserve"> in writing to the other party</w:t>
      </w:r>
      <w:r w:rsidR="00344DD6" w:rsidRPr="007434FD">
        <w:rPr>
          <w:rFonts w:cstheme="minorHAnsi"/>
        </w:rPr>
        <w:t>,</w:t>
      </w:r>
      <w:r w:rsidRPr="007434FD">
        <w:rPr>
          <w:rFonts w:cstheme="minorHAnsi"/>
        </w:rPr>
        <w:t xml:space="preserve"> except where you fail to cooperate with us or we have reason to believe that you have provided us or HMRC with misleading information, in which case we may terminate this agreement immediately. Termination will be without prejudice to any rights that may have accrued to either </w:t>
      </w:r>
      <w:r w:rsidR="00344DD6" w:rsidRPr="007434FD">
        <w:rPr>
          <w:rFonts w:cstheme="minorHAnsi"/>
        </w:rPr>
        <w:t>party</w:t>
      </w:r>
      <w:r w:rsidRPr="007434FD">
        <w:rPr>
          <w:rFonts w:cstheme="minorHAnsi"/>
        </w:rPr>
        <w:t xml:space="preserve"> prior to termination. </w:t>
      </w:r>
    </w:p>
    <w:p w14:paraId="0249AFC5" w14:textId="77777777" w:rsidR="0055308A" w:rsidRDefault="0055308A" w:rsidP="0055308A">
      <w:pPr>
        <w:rPr>
          <w:rFonts w:cstheme="minorHAnsi"/>
        </w:rPr>
      </w:pPr>
      <w:r w:rsidRPr="007434FD">
        <w:rPr>
          <w:rFonts w:cstheme="minorHAnsi"/>
        </w:rPr>
        <w:t xml:space="preserve">In the event of termination of this contract, we will endeavour to agree with you the arrangements for the completion of work in progress at that time, unless we are required for legal or regulatory reasons to cease work immediately. In that event, we shall not be required to carry out further work and shall not be responsible or liable for any consequences arising from termination. </w:t>
      </w:r>
    </w:p>
    <w:p w14:paraId="1820B375" w14:textId="77777777" w:rsidR="00986DEF" w:rsidRDefault="00BB35DE" w:rsidP="00842D09">
      <w:pPr>
        <w:rPr>
          <w:rFonts w:cstheme="minorHAnsi"/>
        </w:rPr>
      </w:pPr>
      <w:r w:rsidRPr="00842D09">
        <w:rPr>
          <w:rFonts w:cstheme="minorHAnsi"/>
        </w:rPr>
        <w:t>Where recurring work is provided (for example ongoing compliance work such as the completion of annual tax returns</w:t>
      </w:r>
      <w:r w:rsidR="00565044" w:rsidRPr="00842D09">
        <w:rPr>
          <w:rFonts w:cstheme="minorHAnsi"/>
        </w:rPr>
        <w:t>, VAT Returns, Stat</w:t>
      </w:r>
      <w:r w:rsidR="00DB7039" w:rsidRPr="00842D09">
        <w:rPr>
          <w:rFonts w:cstheme="minorHAnsi"/>
        </w:rPr>
        <w:t>utory accounts</w:t>
      </w:r>
      <w:r w:rsidRPr="00842D09">
        <w:rPr>
          <w:rFonts w:cstheme="minorHAnsi"/>
        </w:rPr>
        <w:t>) the engagement ceases on the relevant date in relation to the termination as set out above</w:t>
      </w:r>
      <w:r w:rsidR="00DB7039" w:rsidRPr="00842D09">
        <w:rPr>
          <w:rFonts w:cstheme="minorHAnsi"/>
        </w:rPr>
        <w:t>, u</w:t>
      </w:r>
      <w:r w:rsidRPr="00842D09">
        <w:rPr>
          <w:rFonts w:cstheme="minorHAnsi"/>
        </w:rPr>
        <w:t>nless immediate termination applies</w:t>
      </w:r>
      <w:r w:rsidR="00DB7039" w:rsidRPr="00842D09">
        <w:rPr>
          <w:rFonts w:cstheme="minorHAnsi"/>
        </w:rPr>
        <w:t>. I</w:t>
      </w:r>
      <w:r w:rsidRPr="00842D09">
        <w:rPr>
          <w:rFonts w:cstheme="minorHAnsi"/>
        </w:rPr>
        <w:t>n practice this means that the relevant termination date is:</w:t>
      </w:r>
    </w:p>
    <w:p w14:paraId="60C237C2" w14:textId="0BC8242E" w:rsidR="00BB35DE" w:rsidRPr="00986DEF" w:rsidRDefault="00BB35DE" w:rsidP="00986DEF">
      <w:pPr>
        <w:pStyle w:val="ListParagraph"/>
        <w:numPr>
          <w:ilvl w:val="0"/>
          <w:numId w:val="14"/>
        </w:numPr>
        <w:rPr>
          <w:rFonts w:cstheme="minorHAnsi"/>
        </w:rPr>
      </w:pPr>
      <w:r w:rsidRPr="00986DEF">
        <w:rPr>
          <w:rFonts w:cstheme="minorHAnsi"/>
        </w:rPr>
        <w:t>​</w:t>
      </w:r>
      <w:r w:rsidR="00842D09" w:rsidRPr="00986DEF">
        <w:rPr>
          <w:rFonts w:cstheme="minorHAnsi"/>
        </w:rPr>
        <w:t>2</w:t>
      </w:r>
      <w:r w:rsidRPr="00986DEF">
        <w:rPr>
          <w:rFonts w:cstheme="minorHAnsi"/>
        </w:rPr>
        <w:t>1 days after the date of notice of termination; or</w:t>
      </w:r>
    </w:p>
    <w:p w14:paraId="15E1FEE2" w14:textId="71B3AB5E" w:rsidR="00BB35DE" w:rsidRPr="00842D09" w:rsidRDefault="00BB35DE" w:rsidP="00842D09">
      <w:pPr>
        <w:pStyle w:val="ListParagraph"/>
        <w:numPr>
          <w:ilvl w:val="0"/>
          <w:numId w:val="13"/>
        </w:numPr>
        <w:rPr>
          <w:rFonts w:cstheme="minorHAnsi"/>
        </w:rPr>
      </w:pPr>
      <w:r w:rsidRPr="00842D09">
        <w:rPr>
          <w:rFonts w:cstheme="minorHAnsi"/>
        </w:rPr>
        <w:t xml:space="preserve">A later </w:t>
      </w:r>
      <w:r w:rsidR="00842D09" w:rsidRPr="00842D09">
        <w:rPr>
          <w:rFonts w:cstheme="minorHAnsi"/>
        </w:rPr>
        <w:t>date that is agreed in writing.</w:t>
      </w:r>
    </w:p>
    <w:p w14:paraId="19FBE764" w14:textId="77777777" w:rsidR="00BB35DE" w:rsidRDefault="00BB35DE" w:rsidP="00BB35DE">
      <w:pPr>
        <w:pStyle w:val="font8"/>
        <w:spacing w:before="0" w:beforeAutospacing="0" w:after="0" w:afterAutospacing="0"/>
        <w:jc w:val="both"/>
        <w:textAlignment w:val="baseline"/>
        <w:rPr>
          <w:sz w:val="21"/>
          <w:szCs w:val="21"/>
        </w:rPr>
      </w:pPr>
      <w:r>
        <w:rPr>
          <w:rStyle w:val="wixguard"/>
          <w:rFonts w:ascii="Arial" w:hAnsi="Arial" w:cs="Arial"/>
          <w:sz w:val="21"/>
          <w:szCs w:val="21"/>
          <w:bdr w:val="none" w:sz="0" w:space="0" w:color="auto" w:frame="1"/>
        </w:rPr>
        <w:t>​</w:t>
      </w:r>
    </w:p>
    <w:p w14:paraId="6FE89F26" w14:textId="77777777" w:rsidR="00BB35DE" w:rsidRDefault="00BB35DE" w:rsidP="00BB35DE">
      <w:pPr>
        <w:pStyle w:val="font8"/>
        <w:spacing w:before="0" w:beforeAutospacing="0" w:after="0" w:afterAutospacing="0"/>
        <w:jc w:val="both"/>
        <w:textAlignment w:val="baseline"/>
        <w:rPr>
          <w:sz w:val="21"/>
          <w:szCs w:val="21"/>
        </w:rPr>
      </w:pPr>
      <w:r>
        <w:rPr>
          <w:rStyle w:val="wixui-rich-texttext"/>
          <w:rFonts w:ascii="Arial" w:hAnsi="Arial" w:cs="Arial"/>
          <w:sz w:val="21"/>
          <w:szCs w:val="21"/>
          <w:bdr w:val="none" w:sz="0" w:space="0" w:color="auto" w:frame="1"/>
        </w:rPr>
        <w:t>We owe you no duties beyond the date of termination and will not undertake any further work.</w:t>
      </w:r>
    </w:p>
    <w:p w14:paraId="1933E912" w14:textId="77777777" w:rsidR="00BB35DE" w:rsidRPr="007434FD" w:rsidRDefault="00BB35DE" w:rsidP="0055308A">
      <w:pPr>
        <w:rPr>
          <w:rFonts w:cstheme="minorHAnsi"/>
        </w:rPr>
      </w:pPr>
    </w:p>
    <w:p w14:paraId="3F0CCD1D" w14:textId="77777777" w:rsidR="0055308A" w:rsidRPr="007434FD" w:rsidRDefault="0055308A" w:rsidP="0055308A">
      <w:pPr>
        <w:pStyle w:val="NoSpacing"/>
        <w:rPr>
          <w:rFonts w:cstheme="minorHAnsi"/>
          <w:b/>
        </w:rPr>
      </w:pPr>
    </w:p>
    <w:p w14:paraId="49A1DA76" w14:textId="77777777" w:rsidR="0055308A" w:rsidRPr="007434FD" w:rsidRDefault="0055308A" w:rsidP="0055308A">
      <w:pPr>
        <w:pStyle w:val="NoSpacing"/>
        <w:rPr>
          <w:rFonts w:cstheme="minorHAnsi"/>
          <w:b/>
        </w:rPr>
      </w:pPr>
      <w:r w:rsidRPr="007434FD">
        <w:rPr>
          <w:rFonts w:cstheme="minorHAnsi"/>
          <w:b/>
        </w:rPr>
        <w:t xml:space="preserve">21. Professional rules and statutory obligations </w:t>
      </w:r>
    </w:p>
    <w:p w14:paraId="6146CD49" w14:textId="5B618AC3" w:rsidR="0055308A" w:rsidRPr="007434FD" w:rsidRDefault="0055308A" w:rsidP="0055308A">
      <w:pPr>
        <w:rPr>
          <w:rFonts w:cstheme="minorHAnsi"/>
          <w:u w:val="single"/>
        </w:rPr>
      </w:pPr>
      <w:r w:rsidRPr="007434FD">
        <w:rPr>
          <w:rFonts w:cstheme="minorHAnsi"/>
        </w:rPr>
        <w:t xml:space="preserve">We will observe and act in accordance with the </w:t>
      </w:r>
      <w:proofErr w:type="gramStart"/>
      <w:r w:rsidRPr="007434FD">
        <w:rPr>
          <w:rFonts w:cstheme="minorHAnsi"/>
        </w:rPr>
        <w:t>bye-laws</w:t>
      </w:r>
      <w:proofErr w:type="gramEnd"/>
      <w:r w:rsidRPr="007434FD">
        <w:rPr>
          <w:rFonts w:cstheme="minorHAnsi"/>
        </w:rPr>
        <w:t xml:space="preserve">, regulations and ethical guidelines of </w:t>
      </w:r>
      <w:r w:rsidR="007434FD" w:rsidRPr="007434FD">
        <w:rPr>
          <w:rFonts w:cstheme="minorHAnsi"/>
        </w:rPr>
        <w:t>The Association of Accounting Technicians</w:t>
      </w:r>
      <w:r w:rsidRPr="007434FD">
        <w:rPr>
          <w:rFonts w:cstheme="minorHAnsi"/>
        </w:rPr>
        <w:t xml:space="preserve"> and will accept instructions to act for you on this basis. </w:t>
      </w:r>
      <w:r w:rsidR="00A33413" w:rsidRPr="007434FD">
        <w:rPr>
          <w:rFonts w:cstheme="minorHAnsi"/>
        </w:rPr>
        <w:t>You</w:t>
      </w:r>
      <w:r w:rsidRPr="007434FD">
        <w:rPr>
          <w:rFonts w:cstheme="minorHAnsi"/>
        </w:rPr>
        <w:t xml:space="preserve"> give us the authority to correct errors made by HMRC where we become aware of them. We will not be liable for any loss, damage or cost arising from our compliance with statutory or regul</w:t>
      </w:r>
      <w:r w:rsidR="00344DD6" w:rsidRPr="007434FD">
        <w:rPr>
          <w:rFonts w:cstheme="minorHAnsi"/>
        </w:rPr>
        <w:t xml:space="preserve">atory obligations. </w:t>
      </w:r>
    </w:p>
    <w:p w14:paraId="69259498" w14:textId="77777777" w:rsidR="0055308A" w:rsidRPr="007434FD" w:rsidRDefault="0055308A" w:rsidP="0055308A">
      <w:pPr>
        <w:pStyle w:val="NoSpacing"/>
        <w:rPr>
          <w:rFonts w:cstheme="minorHAnsi"/>
          <w:b/>
        </w:rPr>
      </w:pPr>
    </w:p>
    <w:p w14:paraId="18765AE0" w14:textId="77777777" w:rsidR="0055308A" w:rsidRPr="007434FD" w:rsidRDefault="0055308A" w:rsidP="0055308A">
      <w:pPr>
        <w:pStyle w:val="NoSpacing"/>
        <w:rPr>
          <w:rFonts w:cstheme="minorHAnsi"/>
          <w:b/>
        </w:rPr>
      </w:pPr>
      <w:r w:rsidRPr="007434FD">
        <w:rPr>
          <w:rFonts w:cstheme="minorHAnsi"/>
          <w:b/>
        </w:rPr>
        <w:t xml:space="preserve">22. Reliance on advice </w:t>
      </w:r>
    </w:p>
    <w:p w14:paraId="0F88FB80" w14:textId="77777777" w:rsidR="0055308A" w:rsidRPr="007434FD" w:rsidRDefault="0055308A" w:rsidP="0055308A">
      <w:pPr>
        <w:rPr>
          <w:rFonts w:cstheme="minorHAnsi"/>
        </w:rPr>
      </w:pPr>
      <w:r w:rsidRPr="007434FD">
        <w:rPr>
          <w:rFonts w:cstheme="minorHAnsi"/>
        </w:rPr>
        <w:t xml:space="preserve">We will endeavour to record all advice on important matters in writing. Advice given orally is not intended to be relied upon unless confirmed in writing. Therefore, if we provide oral advice (for example </w:t>
      </w:r>
      <w:proofErr w:type="gramStart"/>
      <w:r w:rsidRPr="007434FD">
        <w:rPr>
          <w:rFonts w:cstheme="minorHAnsi"/>
        </w:rPr>
        <w:t>during the course of</w:t>
      </w:r>
      <w:proofErr w:type="gramEnd"/>
      <w:r w:rsidRPr="007434FD">
        <w:rPr>
          <w:rFonts w:cstheme="minorHAnsi"/>
        </w:rPr>
        <w:t xml:space="preserve"> a meeting or a telephone conversation) and you wish to be able to rely on that advice, you must ask for the advice to be confirmed by us in writing. </w:t>
      </w:r>
    </w:p>
    <w:p w14:paraId="5A39E028" w14:textId="77777777" w:rsidR="0055308A" w:rsidRPr="007434FD" w:rsidRDefault="0055308A" w:rsidP="0055308A">
      <w:pPr>
        <w:pStyle w:val="NoSpacing"/>
        <w:rPr>
          <w:rFonts w:cstheme="minorHAnsi"/>
          <w:b/>
        </w:rPr>
      </w:pPr>
    </w:p>
    <w:p w14:paraId="47FFBA80" w14:textId="77777777" w:rsidR="0055308A" w:rsidRPr="007434FD" w:rsidRDefault="0055308A" w:rsidP="0055308A">
      <w:pPr>
        <w:pStyle w:val="NoSpacing"/>
        <w:rPr>
          <w:rFonts w:cstheme="minorHAnsi"/>
          <w:b/>
        </w:rPr>
      </w:pPr>
      <w:r w:rsidRPr="007434FD">
        <w:rPr>
          <w:rFonts w:cstheme="minorHAnsi"/>
          <w:b/>
        </w:rPr>
        <w:t xml:space="preserve">23. Retention of papers </w:t>
      </w:r>
    </w:p>
    <w:p w14:paraId="5194A6F1" w14:textId="244E6367" w:rsidR="0055308A" w:rsidRPr="007434FD" w:rsidRDefault="0055308A" w:rsidP="0055308A">
      <w:pPr>
        <w:rPr>
          <w:rFonts w:cstheme="minorHAnsi"/>
        </w:rPr>
      </w:pPr>
      <w:r w:rsidRPr="007434FD">
        <w:rPr>
          <w:rFonts w:cstheme="minorHAnsi"/>
        </w:rPr>
        <w:t xml:space="preserve">You have a legal responsibility to retain documents and records relevant to your tax affairs. During the course of our </w:t>
      </w:r>
      <w:proofErr w:type="gramStart"/>
      <w:r w:rsidRPr="007434FD">
        <w:rPr>
          <w:rFonts w:cstheme="minorHAnsi"/>
        </w:rPr>
        <w:t>work</w:t>
      </w:r>
      <w:proofErr w:type="gramEnd"/>
      <w:r w:rsidRPr="007434FD">
        <w:rPr>
          <w:rFonts w:cstheme="minorHAnsi"/>
        </w:rPr>
        <w:t xml:space="preserve"> we may collect information from you and others relevant to your tax affairs. We will return any original documents to you </w:t>
      </w:r>
      <w:r w:rsidRPr="007434FD">
        <w:rPr>
          <w:rFonts w:cstheme="minorHAnsi"/>
          <w:b/>
          <w:bCs/>
        </w:rPr>
        <w:t>if requested</w:t>
      </w:r>
      <w:r w:rsidRPr="007434FD">
        <w:rPr>
          <w:rFonts w:cstheme="minorHAnsi"/>
        </w:rPr>
        <w:t xml:space="preserve">. Documents and records relevant to your tax affairs are required by law to be retained as follows: </w:t>
      </w:r>
    </w:p>
    <w:p w14:paraId="4ED53AD3" w14:textId="4E2217B2" w:rsidR="0055308A" w:rsidRPr="007434FD" w:rsidRDefault="0055308A" w:rsidP="0055308A">
      <w:pPr>
        <w:rPr>
          <w:rFonts w:cstheme="minorHAnsi"/>
        </w:rPr>
      </w:pPr>
      <w:r w:rsidRPr="007434FD">
        <w:rPr>
          <w:rFonts w:cstheme="minorHAnsi"/>
        </w:rPr>
        <w:t xml:space="preserve">Individuals, </w:t>
      </w:r>
      <w:proofErr w:type="gramStart"/>
      <w:r w:rsidRPr="007434FD">
        <w:rPr>
          <w:rFonts w:cstheme="minorHAnsi"/>
        </w:rPr>
        <w:t>trustees</w:t>
      </w:r>
      <w:proofErr w:type="gramEnd"/>
      <w:r w:rsidRPr="007434FD">
        <w:rPr>
          <w:rFonts w:cstheme="minorHAnsi"/>
        </w:rPr>
        <w:t xml:space="preserve"> and partnerships:</w:t>
      </w:r>
    </w:p>
    <w:p w14:paraId="653E913C" w14:textId="073BABD6" w:rsidR="0055308A" w:rsidRPr="007434FD" w:rsidRDefault="0055308A" w:rsidP="0055308A">
      <w:pPr>
        <w:pStyle w:val="NoSpacing"/>
        <w:numPr>
          <w:ilvl w:val="0"/>
          <w:numId w:val="8"/>
        </w:numPr>
        <w:rPr>
          <w:rFonts w:cstheme="minorHAnsi"/>
        </w:rPr>
      </w:pPr>
      <w:r w:rsidRPr="007434FD">
        <w:rPr>
          <w:rFonts w:cstheme="minorHAnsi"/>
        </w:rPr>
        <w:t xml:space="preserve">with trading or rental income: </w:t>
      </w:r>
      <w:r w:rsidR="00344DD6" w:rsidRPr="007434FD">
        <w:rPr>
          <w:rFonts w:cstheme="minorHAnsi"/>
        </w:rPr>
        <w:t>five years and ten</w:t>
      </w:r>
      <w:r w:rsidRPr="007434FD">
        <w:rPr>
          <w:rFonts w:cstheme="minorHAnsi"/>
        </w:rPr>
        <w:t xml:space="preserve"> months after the end of the tax year </w:t>
      </w:r>
    </w:p>
    <w:p w14:paraId="2C5689CF" w14:textId="3406E2E8" w:rsidR="0055308A" w:rsidRPr="007434FD" w:rsidRDefault="0055308A" w:rsidP="0055308A">
      <w:pPr>
        <w:pStyle w:val="ListParagraph"/>
        <w:numPr>
          <w:ilvl w:val="0"/>
          <w:numId w:val="8"/>
        </w:numPr>
        <w:rPr>
          <w:rFonts w:cstheme="minorHAnsi"/>
        </w:rPr>
      </w:pPr>
      <w:r w:rsidRPr="007434FD">
        <w:rPr>
          <w:rFonts w:cstheme="minorHAnsi"/>
        </w:rPr>
        <w:t xml:space="preserve">otherwise: 22 months after the end of the tax year </w:t>
      </w:r>
    </w:p>
    <w:p w14:paraId="0EF189F7" w14:textId="01083B98" w:rsidR="0055308A" w:rsidRPr="007434FD" w:rsidRDefault="0055308A" w:rsidP="0055308A">
      <w:pPr>
        <w:rPr>
          <w:rFonts w:cstheme="minorHAnsi"/>
        </w:rPr>
      </w:pPr>
      <w:r w:rsidRPr="007434FD">
        <w:rPr>
          <w:rFonts w:cstheme="minorHAnsi"/>
        </w:rPr>
        <w:t xml:space="preserve">Companies, </w:t>
      </w:r>
      <w:proofErr w:type="gramStart"/>
      <w:r w:rsidRPr="007434FD">
        <w:rPr>
          <w:rFonts w:cstheme="minorHAnsi"/>
        </w:rPr>
        <w:t>LLPs</w:t>
      </w:r>
      <w:proofErr w:type="gramEnd"/>
      <w:r w:rsidRPr="007434FD">
        <w:rPr>
          <w:rFonts w:cstheme="minorHAnsi"/>
        </w:rPr>
        <w:t xml:space="preserve"> and other corporate entities:</w:t>
      </w:r>
    </w:p>
    <w:p w14:paraId="6346924F" w14:textId="4B80207E" w:rsidR="0055308A" w:rsidRPr="007434FD" w:rsidRDefault="00344DD6" w:rsidP="0055308A">
      <w:pPr>
        <w:pStyle w:val="ListParagraph"/>
        <w:numPr>
          <w:ilvl w:val="0"/>
          <w:numId w:val="9"/>
        </w:numPr>
        <w:rPr>
          <w:rFonts w:cstheme="minorHAnsi"/>
        </w:rPr>
      </w:pPr>
      <w:r w:rsidRPr="007434FD">
        <w:rPr>
          <w:rFonts w:cstheme="minorHAnsi"/>
        </w:rPr>
        <w:t>six</w:t>
      </w:r>
      <w:r w:rsidR="0055308A" w:rsidRPr="007434FD">
        <w:rPr>
          <w:rFonts w:cstheme="minorHAnsi"/>
        </w:rPr>
        <w:t xml:space="preserve"> years from th</w:t>
      </w:r>
      <w:r w:rsidRPr="007434FD">
        <w:rPr>
          <w:rFonts w:cstheme="minorHAnsi"/>
        </w:rPr>
        <w:t>e end of the accounting period</w:t>
      </w:r>
    </w:p>
    <w:p w14:paraId="2567C8C7" w14:textId="691119F1" w:rsidR="0055308A" w:rsidRPr="007434FD" w:rsidRDefault="0055308A" w:rsidP="0055308A">
      <w:pPr>
        <w:rPr>
          <w:rFonts w:cstheme="minorHAnsi"/>
        </w:rPr>
      </w:pPr>
      <w:r w:rsidRPr="007434FD">
        <w:rPr>
          <w:rFonts w:cstheme="minorHAnsi"/>
        </w:rPr>
        <w:t xml:space="preserve">Whilst certain documents may legally belong to you, we may destroy correspondence and other papers that we store, electronically or otherwise, which are more than </w:t>
      </w:r>
      <w:r w:rsidR="00344DD6" w:rsidRPr="007434FD">
        <w:rPr>
          <w:rFonts w:cstheme="minorHAnsi"/>
        </w:rPr>
        <w:t>seven</w:t>
      </w:r>
      <w:r w:rsidRPr="007434FD">
        <w:rPr>
          <w:rFonts w:cstheme="minorHAnsi"/>
        </w:rPr>
        <w:t xml:space="preserve"> years old. You must tell us if you require the return or retention of any specific documents for a longer period. </w:t>
      </w:r>
    </w:p>
    <w:p w14:paraId="22FE2569" w14:textId="77777777" w:rsidR="0055308A" w:rsidRPr="007434FD" w:rsidRDefault="0055308A" w:rsidP="0055308A">
      <w:pPr>
        <w:pStyle w:val="NoSpacing"/>
        <w:rPr>
          <w:rFonts w:cstheme="minorHAnsi"/>
          <w:b/>
        </w:rPr>
      </w:pPr>
    </w:p>
    <w:p w14:paraId="00367C75" w14:textId="77777777" w:rsidR="0055308A" w:rsidRPr="007434FD" w:rsidRDefault="0055308A" w:rsidP="0055308A">
      <w:pPr>
        <w:pStyle w:val="NoSpacing"/>
        <w:rPr>
          <w:rFonts w:cstheme="minorHAnsi"/>
          <w:b/>
        </w:rPr>
      </w:pPr>
      <w:r w:rsidRPr="007434FD">
        <w:rPr>
          <w:rFonts w:cstheme="minorHAnsi"/>
          <w:b/>
        </w:rPr>
        <w:t xml:space="preserve">24. The Provision of Services Regulations 2009 (‘Services Directive’) </w:t>
      </w:r>
    </w:p>
    <w:p w14:paraId="757BCE6F" w14:textId="07F838B9" w:rsidR="0055308A" w:rsidRPr="00674366" w:rsidRDefault="0055308A" w:rsidP="00C30149">
      <w:r w:rsidRPr="007434FD">
        <w:rPr>
          <w:rFonts w:cstheme="minorHAnsi"/>
        </w:rPr>
        <w:t xml:space="preserve">In accordance with our professional body rules, we are required to hold professional indemnity insurance. Details about the insurer and coverage </w:t>
      </w:r>
      <w:r w:rsidR="007434FD" w:rsidRPr="007434FD">
        <w:rPr>
          <w:rFonts w:cstheme="minorHAnsi"/>
        </w:rPr>
        <w:t>are available upon request</w:t>
      </w:r>
      <w:r w:rsidR="007434FD" w:rsidRPr="007434FD">
        <w:t>.</w:t>
      </w:r>
    </w:p>
    <w:sectPr w:rsidR="0055308A" w:rsidRPr="00674366" w:rsidSect="00CB2110">
      <w:headerReference w:type="default" r:id="rId8"/>
      <w:footerReference w:type="default" r:id="rId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8A4BD" w14:textId="77777777" w:rsidR="00CB2110" w:rsidRDefault="00CB2110" w:rsidP="00831095">
      <w:pPr>
        <w:spacing w:after="0" w:line="240" w:lineRule="auto"/>
      </w:pPr>
      <w:r>
        <w:separator/>
      </w:r>
    </w:p>
  </w:endnote>
  <w:endnote w:type="continuationSeparator" w:id="0">
    <w:p w14:paraId="520141AB" w14:textId="77777777" w:rsidR="00CB2110" w:rsidRDefault="00CB2110" w:rsidP="00831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ewsGoth BT">
    <w:altName w:val="Corbel"/>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66ADA" w14:textId="77777777" w:rsidR="00EB01FC" w:rsidRPr="00B57B7F" w:rsidRDefault="00EB01FC" w:rsidP="00EB01FC">
    <w:pPr>
      <w:pStyle w:val="Footer"/>
      <w:rPr>
        <w:sz w:val="18"/>
        <w:szCs w:val="18"/>
      </w:rPr>
    </w:pPr>
    <w:r>
      <w:rPr>
        <w:noProof/>
        <w:sz w:val="18"/>
        <w:szCs w:val="18"/>
      </w:rPr>
      <w:drawing>
        <wp:anchor distT="0" distB="0" distL="114300" distR="114300" simplePos="0" relativeHeight="251662336" behindDoc="0" locked="0" layoutInCell="1" allowOverlap="1" wp14:anchorId="11D86F89" wp14:editId="1BDA834F">
          <wp:simplePos x="0" y="0"/>
          <wp:positionH relativeFrom="margin">
            <wp:posOffset>1800225</wp:posOffset>
          </wp:positionH>
          <wp:positionV relativeFrom="paragraph">
            <wp:posOffset>-47625</wp:posOffset>
          </wp:positionV>
          <wp:extent cx="228600" cy="228600"/>
          <wp:effectExtent l="0" t="0" r="0" b="0"/>
          <wp:wrapNone/>
          <wp:docPr id="915270605" name="Graphic 9" descr="Mark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270605" name="Graphic 915270605" descr="Marker with solid fill"/>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8600" cy="228600"/>
                  </a:xfrm>
                  <a:prstGeom prst="rect">
                    <a:avLst/>
                  </a:prstGeom>
                </pic:spPr>
              </pic:pic>
            </a:graphicData>
          </a:graphic>
          <wp14:sizeRelH relativeFrom="margin">
            <wp14:pctWidth>0</wp14:pctWidth>
          </wp14:sizeRelH>
          <wp14:sizeRelV relativeFrom="margin">
            <wp14:pctHeight>0</wp14:pctHeight>
          </wp14:sizeRelV>
        </wp:anchor>
      </w:drawing>
    </w:r>
    <w:r>
      <w:rPr>
        <w:noProof/>
        <w:sz w:val="18"/>
        <w:szCs w:val="18"/>
      </w:rPr>
      <w:drawing>
        <wp:anchor distT="0" distB="0" distL="114300" distR="114300" simplePos="0" relativeHeight="251661312" behindDoc="0" locked="0" layoutInCell="1" allowOverlap="1" wp14:anchorId="0200C1BF" wp14:editId="72156119">
          <wp:simplePos x="0" y="0"/>
          <wp:positionH relativeFrom="leftMargin">
            <wp:align>right</wp:align>
          </wp:positionH>
          <wp:positionV relativeFrom="paragraph">
            <wp:posOffset>110490</wp:posOffset>
          </wp:positionV>
          <wp:extent cx="247650" cy="247650"/>
          <wp:effectExtent l="0" t="0" r="0" b="0"/>
          <wp:wrapNone/>
          <wp:docPr id="1941595588" name="Graphic 8" descr="Interne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595588" name="Graphic 1941595588" descr="Internet with solid fill"/>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Pr>
        <w:noProof/>
        <w:sz w:val="18"/>
        <w:szCs w:val="18"/>
      </w:rPr>
      <w:drawing>
        <wp:anchor distT="0" distB="0" distL="114300" distR="114300" simplePos="0" relativeHeight="251660288" behindDoc="0" locked="0" layoutInCell="1" allowOverlap="1" wp14:anchorId="393AFC70" wp14:editId="26F324F0">
          <wp:simplePos x="0" y="0"/>
          <wp:positionH relativeFrom="leftMargin">
            <wp:posOffset>733425</wp:posOffset>
          </wp:positionH>
          <wp:positionV relativeFrom="paragraph">
            <wp:posOffset>-19050</wp:posOffset>
          </wp:positionV>
          <wp:extent cx="152400" cy="152400"/>
          <wp:effectExtent l="0" t="0" r="0" b="0"/>
          <wp:wrapNone/>
          <wp:docPr id="2096497661" name="Graphic 7" descr="Receiv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497661" name="Graphic 2096497661" descr="Receiver with solid fill"/>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52400" cy="152400"/>
                  </a:xfrm>
                  <a:prstGeom prst="rect">
                    <a:avLst/>
                  </a:prstGeom>
                </pic:spPr>
              </pic:pic>
            </a:graphicData>
          </a:graphic>
          <wp14:sizeRelH relativeFrom="margin">
            <wp14:pctWidth>0</wp14:pctWidth>
          </wp14:sizeRelH>
          <wp14:sizeRelV relativeFrom="margin">
            <wp14:pctHeight>0</wp14:pctHeight>
          </wp14:sizeRelV>
        </wp:anchor>
      </w:drawing>
    </w:r>
    <w:r w:rsidRPr="00B57B7F">
      <w:rPr>
        <w:sz w:val="18"/>
        <w:szCs w:val="18"/>
      </w:rPr>
      <w:t>07902 396627</w:t>
    </w:r>
    <w:r>
      <w:rPr>
        <w:noProof/>
        <w:sz w:val="18"/>
        <w:szCs w:val="18"/>
      </w:rPr>
      <w:drawing>
        <wp:anchor distT="0" distB="0" distL="114300" distR="114300" simplePos="0" relativeHeight="251659264" behindDoc="0" locked="0" layoutInCell="1" allowOverlap="1" wp14:anchorId="58DCD344" wp14:editId="2AA1CDDE">
          <wp:simplePos x="0" y="0"/>
          <wp:positionH relativeFrom="column">
            <wp:posOffset>4625975</wp:posOffset>
          </wp:positionH>
          <wp:positionV relativeFrom="paragraph">
            <wp:posOffset>67</wp:posOffset>
          </wp:positionV>
          <wp:extent cx="1324183" cy="423545"/>
          <wp:effectExtent l="0" t="0" r="9525" b="0"/>
          <wp:wrapNone/>
          <wp:docPr id="1850350607" name="Picture 6"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350607" name="Picture 6" descr="A green and black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324183" cy="423545"/>
                  </a:xfrm>
                  <a:prstGeom prst="rect">
                    <a:avLst/>
                  </a:prstGeom>
                </pic:spPr>
              </pic:pic>
            </a:graphicData>
          </a:graphic>
          <wp14:sizeRelH relativeFrom="margin">
            <wp14:pctWidth>0</wp14:pctWidth>
          </wp14:sizeRelH>
          <wp14:sizeRelV relativeFrom="margin">
            <wp14:pctHeight>0</wp14:pctHeight>
          </wp14:sizeRelV>
        </wp:anchor>
      </w:drawing>
    </w:r>
    <w:r w:rsidRPr="00B57B7F">
      <w:rPr>
        <w:sz w:val="18"/>
        <w:szCs w:val="18"/>
      </w:rPr>
      <w:tab/>
      <w:t xml:space="preserve">Green Leaf Tax </w:t>
    </w:r>
    <w:r>
      <w:rPr>
        <w:sz w:val="18"/>
        <w:szCs w:val="18"/>
      </w:rPr>
      <w:t>a</w:t>
    </w:r>
    <w:r w:rsidRPr="00B57B7F">
      <w:rPr>
        <w:sz w:val="18"/>
        <w:szCs w:val="18"/>
      </w:rPr>
      <w:t>nd Accounts Ltd</w:t>
    </w:r>
    <w:r w:rsidRPr="00B57B7F">
      <w:rPr>
        <w:sz w:val="18"/>
        <w:szCs w:val="18"/>
      </w:rPr>
      <w:tab/>
      <w:t>Logo</w:t>
    </w:r>
  </w:p>
  <w:p w14:paraId="211DD50F" w14:textId="77777777" w:rsidR="00EB01FC" w:rsidRPr="00B57B7F" w:rsidRDefault="00EB01FC" w:rsidP="00EB01FC">
    <w:pPr>
      <w:pStyle w:val="Footer"/>
      <w:rPr>
        <w:sz w:val="18"/>
        <w:szCs w:val="18"/>
      </w:rPr>
    </w:pPr>
    <w:r w:rsidRPr="00B57B7F">
      <w:rPr>
        <w:sz w:val="18"/>
        <w:szCs w:val="18"/>
      </w:rPr>
      <w:t>greenleaftaxandaccounts.co.uk</w:t>
    </w:r>
    <w:r w:rsidRPr="00B57B7F">
      <w:rPr>
        <w:sz w:val="18"/>
        <w:szCs w:val="18"/>
      </w:rPr>
      <w:tab/>
      <w:t>7 Le Marechal Avenue</w:t>
    </w:r>
    <w:r w:rsidRPr="00B57B7F">
      <w:rPr>
        <w:sz w:val="18"/>
        <w:szCs w:val="18"/>
      </w:rPr>
      <w:tab/>
      <w:t>Logo</w:t>
    </w:r>
  </w:p>
  <w:p w14:paraId="6059D87E" w14:textId="0704B954" w:rsidR="00EB01FC" w:rsidRDefault="00EB01FC" w:rsidP="00EB01FC">
    <w:pPr>
      <w:pStyle w:val="Footer"/>
      <w:rPr>
        <w:sz w:val="18"/>
        <w:szCs w:val="18"/>
      </w:rPr>
    </w:pPr>
    <w:r w:rsidRPr="00B57B7F">
      <w:rPr>
        <w:sz w:val="18"/>
        <w:szCs w:val="18"/>
      </w:rPr>
      <w:t>Company Num</w:t>
    </w:r>
    <w:r w:rsidRPr="005C2D66">
      <w:rPr>
        <w:sz w:val="18"/>
        <w:szCs w:val="18"/>
      </w:rPr>
      <w:t>ber:</w:t>
    </w:r>
    <w:r w:rsidRPr="005C2D66">
      <w:rPr>
        <w:rStyle w:val="Heading1Char"/>
        <w:rFonts w:ascii="Arial" w:hAnsi="Arial" w:cs="Arial"/>
        <w:color w:val="000000"/>
        <w:sz w:val="29"/>
        <w:szCs w:val="29"/>
        <w:bdr w:val="none" w:sz="0" w:space="0" w:color="auto" w:frame="1"/>
        <w:shd w:val="clear" w:color="auto" w:fill="FFFFFF"/>
      </w:rPr>
      <w:t xml:space="preserve"> </w:t>
    </w:r>
    <w:r w:rsidRPr="005C2D66">
      <w:rPr>
        <w:sz w:val="18"/>
        <w:szCs w:val="18"/>
      </w:rPr>
      <w:t>15038162</w:t>
    </w:r>
    <w:r w:rsidRPr="00B57B7F">
      <w:rPr>
        <w:sz w:val="18"/>
        <w:szCs w:val="18"/>
      </w:rPr>
      <w:tab/>
      <w:t>Bursledon</w:t>
    </w:r>
    <w:r>
      <w:rPr>
        <w:sz w:val="18"/>
        <w:szCs w:val="18"/>
      </w:rPr>
      <w:tab/>
    </w:r>
    <w:r>
      <w:rPr>
        <w:sz w:val="18"/>
        <w:szCs w:val="18"/>
      </w:rPr>
      <w:tab/>
      <w:t>SO31 8LW</w:t>
    </w:r>
    <w:r>
      <w:rPr>
        <w:sz w:val="18"/>
        <w:szCs w:val="18"/>
      </w:rPr>
      <w:tab/>
    </w:r>
    <w:r w:rsidRPr="00B57B7F">
      <w:rPr>
        <w:sz w:val="18"/>
        <w:szCs w:val="18"/>
      </w:rPr>
      <w:tab/>
    </w:r>
  </w:p>
  <w:p w14:paraId="784C6A33" w14:textId="093F66DD" w:rsidR="001523BF" w:rsidRDefault="001523BF" w:rsidP="00EB01FC">
    <w:pPr>
      <w:ind w:left="7920"/>
      <w:jc w:val="center"/>
    </w:pPr>
    <w:r>
      <w:t xml:space="preserve">Page </w:t>
    </w:r>
    <w:r>
      <w:fldChar w:fldCharType="begin"/>
    </w:r>
    <w:r>
      <w:instrText xml:space="preserve"> PAGE </w:instrText>
    </w:r>
    <w:r>
      <w:fldChar w:fldCharType="separate"/>
    </w:r>
    <w:r w:rsidR="00AD7532">
      <w:rPr>
        <w:noProof/>
      </w:rPr>
      <w:t>8</w:t>
    </w:r>
    <w:r>
      <w:fldChar w:fldCharType="end"/>
    </w:r>
    <w:r>
      <w:t xml:space="preserve"> of </w:t>
    </w:r>
    <w:r w:rsidR="009A67BA">
      <w:fldChar w:fldCharType="begin"/>
    </w:r>
    <w:r w:rsidR="009A67BA">
      <w:instrText xml:space="preserve"> NUMPAGES </w:instrText>
    </w:r>
    <w:r w:rsidR="009A67BA">
      <w:fldChar w:fldCharType="separate"/>
    </w:r>
    <w:r w:rsidR="00AD7532">
      <w:rPr>
        <w:noProof/>
      </w:rPr>
      <w:t>8</w:t>
    </w:r>
    <w:r w:rsidR="009A67B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6272E" w14:textId="77777777" w:rsidR="00CB2110" w:rsidRDefault="00CB2110" w:rsidP="00831095">
      <w:pPr>
        <w:spacing w:after="0" w:line="240" w:lineRule="auto"/>
      </w:pPr>
      <w:r>
        <w:separator/>
      </w:r>
    </w:p>
  </w:footnote>
  <w:footnote w:type="continuationSeparator" w:id="0">
    <w:p w14:paraId="580F8B6C" w14:textId="77777777" w:rsidR="00CB2110" w:rsidRDefault="00CB2110" w:rsidP="00831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6ECB8" w14:textId="7C59A77D" w:rsidR="00EB01FC" w:rsidRDefault="00EB01FC">
    <w:pPr>
      <w:pStyle w:val="Header"/>
    </w:pPr>
    <w:r>
      <w:rPr>
        <w:noProof/>
      </w:rPr>
      <w:drawing>
        <wp:inline distT="0" distB="0" distL="0" distR="0" wp14:anchorId="167B6946" wp14:editId="7DA75F8E">
          <wp:extent cx="5731510" cy="908682"/>
          <wp:effectExtent l="0" t="0" r="2540" b="6350"/>
          <wp:docPr id="1787228515"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228515" name="Picture 1" descr="A logo for a company&#10;&#10;Description automatically generated"/>
                  <pic:cNvPicPr/>
                </pic:nvPicPr>
                <pic:blipFill rotWithShape="1">
                  <a:blip r:embed="rId1">
                    <a:extLst>
                      <a:ext uri="{28A0092B-C50C-407E-A947-70E740481C1C}">
                        <a14:useLocalDpi xmlns:a14="http://schemas.microsoft.com/office/drawing/2010/main" val="0"/>
                      </a:ext>
                    </a:extLst>
                  </a:blip>
                  <a:srcRect l="12464" t="28855" r="12752" b="34721"/>
                  <a:stretch/>
                </pic:blipFill>
                <pic:spPr bwMode="auto">
                  <a:xfrm>
                    <a:off x="0" y="0"/>
                    <a:ext cx="5731510" cy="90868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A7B63"/>
    <w:multiLevelType w:val="hybridMultilevel"/>
    <w:tmpl w:val="8C007C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B327774"/>
    <w:multiLevelType w:val="hybridMultilevel"/>
    <w:tmpl w:val="FBA47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531BD8"/>
    <w:multiLevelType w:val="hybridMultilevel"/>
    <w:tmpl w:val="133C25D0"/>
    <w:lvl w:ilvl="0" w:tplc="7E482162">
      <w:start w:val="1"/>
      <w:numFmt w:val="lowerLetter"/>
      <w:lvlText w:val="(%1)"/>
      <w:lvlJc w:val="left"/>
      <w:pPr>
        <w:ind w:left="720" w:hanging="360"/>
      </w:pPr>
      <w:rPr>
        <w:rFonts w:hint="default"/>
      </w:rPr>
    </w:lvl>
    <w:lvl w:ilvl="1" w:tplc="FA228112">
      <w:numFmt w:val="bullet"/>
      <w:lvlText w:val="-"/>
      <w:lvlJc w:val="left"/>
      <w:pPr>
        <w:ind w:left="1440" w:hanging="360"/>
      </w:pPr>
      <w:rPr>
        <w:rFonts w:ascii="Calibri" w:eastAsiaTheme="minorHAnsi" w:hAnsi="Calibri" w:cs="NewsGoth BT"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E74A70"/>
    <w:multiLevelType w:val="hybridMultilevel"/>
    <w:tmpl w:val="96CEFBF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1831BB1"/>
    <w:multiLevelType w:val="multilevel"/>
    <w:tmpl w:val="26644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9E2473E"/>
    <w:multiLevelType w:val="hybridMultilevel"/>
    <w:tmpl w:val="8F54F99C"/>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6" w15:restartNumberingAfterBreak="0">
    <w:nsid w:val="4C080789"/>
    <w:multiLevelType w:val="hybridMultilevel"/>
    <w:tmpl w:val="3F446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58461B"/>
    <w:multiLevelType w:val="hybridMultilevel"/>
    <w:tmpl w:val="800E3F16"/>
    <w:lvl w:ilvl="0" w:tplc="FA228112">
      <w:numFmt w:val="bullet"/>
      <w:lvlText w:val="-"/>
      <w:lvlJc w:val="left"/>
      <w:pPr>
        <w:ind w:left="720" w:hanging="360"/>
      </w:pPr>
      <w:rPr>
        <w:rFonts w:ascii="Calibri" w:eastAsiaTheme="minorHAnsi" w:hAnsi="Calibri" w:cs="NewsGoth BT"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DD364A"/>
    <w:multiLevelType w:val="hybridMultilevel"/>
    <w:tmpl w:val="0106B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45236D"/>
    <w:multiLevelType w:val="hybridMultilevel"/>
    <w:tmpl w:val="3BF493FC"/>
    <w:lvl w:ilvl="0" w:tplc="FA228112">
      <w:numFmt w:val="bullet"/>
      <w:lvlText w:val="-"/>
      <w:lvlJc w:val="left"/>
      <w:pPr>
        <w:ind w:left="720" w:hanging="360"/>
      </w:pPr>
      <w:rPr>
        <w:rFonts w:ascii="Calibri" w:eastAsiaTheme="minorHAnsi" w:hAnsi="Calibri" w:cs="NewsGoth BT"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C0004E"/>
    <w:multiLevelType w:val="hybridMultilevel"/>
    <w:tmpl w:val="CD861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203F62"/>
    <w:multiLevelType w:val="hybridMultilevel"/>
    <w:tmpl w:val="A3D232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0F420D3"/>
    <w:multiLevelType w:val="hybridMultilevel"/>
    <w:tmpl w:val="F5985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FE668F"/>
    <w:multiLevelType w:val="hybridMultilevel"/>
    <w:tmpl w:val="AAB0B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6186859">
    <w:abstractNumId w:val="3"/>
  </w:num>
  <w:num w:numId="2" w16cid:durableId="553472202">
    <w:abstractNumId w:val="0"/>
  </w:num>
  <w:num w:numId="3" w16cid:durableId="1381636106">
    <w:abstractNumId w:val="1"/>
  </w:num>
  <w:num w:numId="4" w16cid:durableId="2020348487">
    <w:abstractNumId w:val="10"/>
  </w:num>
  <w:num w:numId="5" w16cid:durableId="1252474493">
    <w:abstractNumId w:val="12"/>
  </w:num>
  <w:num w:numId="6" w16cid:durableId="1961379571">
    <w:abstractNumId w:val="13"/>
  </w:num>
  <w:num w:numId="7" w16cid:durableId="2039892046">
    <w:abstractNumId w:val="2"/>
  </w:num>
  <w:num w:numId="8" w16cid:durableId="930088047">
    <w:abstractNumId w:val="9"/>
  </w:num>
  <w:num w:numId="9" w16cid:durableId="259796721">
    <w:abstractNumId w:val="7"/>
  </w:num>
  <w:num w:numId="10" w16cid:durableId="978995321">
    <w:abstractNumId w:val="11"/>
  </w:num>
  <w:num w:numId="11" w16cid:durableId="1515999776">
    <w:abstractNumId w:val="5"/>
  </w:num>
  <w:num w:numId="12" w16cid:durableId="258373339">
    <w:abstractNumId w:val="4"/>
  </w:num>
  <w:num w:numId="13" w16cid:durableId="526797633">
    <w:abstractNumId w:val="6"/>
  </w:num>
  <w:num w:numId="14" w16cid:durableId="13171053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466"/>
    <w:rsid w:val="000455C2"/>
    <w:rsid w:val="00046975"/>
    <w:rsid w:val="000508FD"/>
    <w:rsid w:val="00053158"/>
    <w:rsid w:val="0007572E"/>
    <w:rsid w:val="00094836"/>
    <w:rsid w:val="000B2466"/>
    <w:rsid w:val="000B3C8B"/>
    <w:rsid w:val="000D3576"/>
    <w:rsid w:val="00105006"/>
    <w:rsid w:val="001379B4"/>
    <w:rsid w:val="001405B9"/>
    <w:rsid w:val="001523BF"/>
    <w:rsid w:val="001D3F54"/>
    <w:rsid w:val="001D6427"/>
    <w:rsid w:val="001F4EA1"/>
    <w:rsid w:val="00216D15"/>
    <w:rsid w:val="00222067"/>
    <w:rsid w:val="00252906"/>
    <w:rsid w:val="0026591E"/>
    <w:rsid w:val="00266B98"/>
    <w:rsid w:val="00271317"/>
    <w:rsid w:val="00276D41"/>
    <w:rsid w:val="00344DD6"/>
    <w:rsid w:val="003471F0"/>
    <w:rsid w:val="00364C95"/>
    <w:rsid w:val="00370EB1"/>
    <w:rsid w:val="00385C27"/>
    <w:rsid w:val="003B1462"/>
    <w:rsid w:val="003E30B8"/>
    <w:rsid w:val="00424ABC"/>
    <w:rsid w:val="00464898"/>
    <w:rsid w:val="00477B31"/>
    <w:rsid w:val="00483BC1"/>
    <w:rsid w:val="00483DE2"/>
    <w:rsid w:val="00493323"/>
    <w:rsid w:val="004A23C6"/>
    <w:rsid w:val="004B4454"/>
    <w:rsid w:val="004B5297"/>
    <w:rsid w:val="004B5D0D"/>
    <w:rsid w:val="004C263B"/>
    <w:rsid w:val="004C5ACC"/>
    <w:rsid w:val="0055308A"/>
    <w:rsid w:val="00565044"/>
    <w:rsid w:val="0057746A"/>
    <w:rsid w:val="00577DC9"/>
    <w:rsid w:val="00582E2B"/>
    <w:rsid w:val="00586FA2"/>
    <w:rsid w:val="00594C63"/>
    <w:rsid w:val="005E0CA8"/>
    <w:rsid w:val="00662554"/>
    <w:rsid w:val="00672099"/>
    <w:rsid w:val="00674366"/>
    <w:rsid w:val="006957EA"/>
    <w:rsid w:val="0069781A"/>
    <w:rsid w:val="006B55EC"/>
    <w:rsid w:val="006D4678"/>
    <w:rsid w:val="006E7A2F"/>
    <w:rsid w:val="007149BD"/>
    <w:rsid w:val="007434FD"/>
    <w:rsid w:val="0075566D"/>
    <w:rsid w:val="00766BEF"/>
    <w:rsid w:val="00786480"/>
    <w:rsid w:val="007E64DB"/>
    <w:rsid w:val="007F71B6"/>
    <w:rsid w:val="008073F3"/>
    <w:rsid w:val="00827313"/>
    <w:rsid w:val="00831095"/>
    <w:rsid w:val="00835BC9"/>
    <w:rsid w:val="00840B9F"/>
    <w:rsid w:val="00842D09"/>
    <w:rsid w:val="00846FD4"/>
    <w:rsid w:val="00853919"/>
    <w:rsid w:val="00865907"/>
    <w:rsid w:val="008777F6"/>
    <w:rsid w:val="0088604A"/>
    <w:rsid w:val="008C16BC"/>
    <w:rsid w:val="008F3E96"/>
    <w:rsid w:val="00920B01"/>
    <w:rsid w:val="00937CDB"/>
    <w:rsid w:val="00953736"/>
    <w:rsid w:val="00966622"/>
    <w:rsid w:val="00982050"/>
    <w:rsid w:val="00986DEF"/>
    <w:rsid w:val="009A67BA"/>
    <w:rsid w:val="009B772B"/>
    <w:rsid w:val="009F3DD3"/>
    <w:rsid w:val="009F581E"/>
    <w:rsid w:val="00A05D38"/>
    <w:rsid w:val="00A33413"/>
    <w:rsid w:val="00A85E92"/>
    <w:rsid w:val="00A86210"/>
    <w:rsid w:val="00AA7201"/>
    <w:rsid w:val="00AB13C8"/>
    <w:rsid w:val="00AD7532"/>
    <w:rsid w:val="00B3543E"/>
    <w:rsid w:val="00B72D5F"/>
    <w:rsid w:val="00B94A1E"/>
    <w:rsid w:val="00BB35DE"/>
    <w:rsid w:val="00BB7C4D"/>
    <w:rsid w:val="00C10962"/>
    <w:rsid w:val="00C23C97"/>
    <w:rsid w:val="00C30149"/>
    <w:rsid w:val="00C35DA1"/>
    <w:rsid w:val="00C76213"/>
    <w:rsid w:val="00C92FDF"/>
    <w:rsid w:val="00CB2110"/>
    <w:rsid w:val="00CD0AFD"/>
    <w:rsid w:val="00CE6E5E"/>
    <w:rsid w:val="00D57E8E"/>
    <w:rsid w:val="00D65424"/>
    <w:rsid w:val="00D83F3B"/>
    <w:rsid w:val="00D974B5"/>
    <w:rsid w:val="00DB7039"/>
    <w:rsid w:val="00DE48DB"/>
    <w:rsid w:val="00E2337C"/>
    <w:rsid w:val="00E278B1"/>
    <w:rsid w:val="00E339F7"/>
    <w:rsid w:val="00E63313"/>
    <w:rsid w:val="00E8188F"/>
    <w:rsid w:val="00E9719E"/>
    <w:rsid w:val="00EB01FC"/>
    <w:rsid w:val="00EC453E"/>
    <w:rsid w:val="00ED1B81"/>
    <w:rsid w:val="00F06243"/>
    <w:rsid w:val="00F0644C"/>
    <w:rsid w:val="00F25C99"/>
    <w:rsid w:val="00F35091"/>
    <w:rsid w:val="00F86134"/>
    <w:rsid w:val="00F9733A"/>
    <w:rsid w:val="00FB736A"/>
    <w:rsid w:val="00FE1EE0"/>
    <w:rsid w:val="00FE448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12BD3E"/>
  <w15:docId w15:val="{FD452021-57AD-4594-804D-708C95EBC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466"/>
  </w:style>
  <w:style w:type="paragraph" w:styleId="Heading1">
    <w:name w:val="heading 1"/>
    <w:basedOn w:val="Normal"/>
    <w:next w:val="Normal"/>
    <w:link w:val="Heading1Char"/>
    <w:qFormat/>
    <w:rsid w:val="00EB01FC"/>
    <w:pPr>
      <w:keepNext/>
      <w:keepLines/>
      <w:spacing w:before="360" w:after="80" w:line="259" w:lineRule="auto"/>
      <w:outlineLvl w:val="0"/>
    </w:pPr>
    <w:rPr>
      <w:rFonts w:asciiTheme="majorHAnsi" w:eastAsiaTheme="majorEastAsia" w:hAnsiTheme="majorHAnsi" w:cstheme="majorBidi"/>
      <w:color w:val="365F91" w:themeColor="accent1" w:themeShade="BF"/>
      <w:kern w:val="2"/>
      <w:sz w:val="40"/>
      <w:szCs w:val="40"/>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466"/>
    <w:pPr>
      <w:ind w:left="720"/>
      <w:contextualSpacing/>
    </w:pPr>
  </w:style>
  <w:style w:type="paragraph" w:styleId="Header">
    <w:name w:val="header"/>
    <w:basedOn w:val="Normal"/>
    <w:link w:val="HeaderChar"/>
    <w:uiPriority w:val="99"/>
    <w:unhideWhenUsed/>
    <w:rsid w:val="00831095"/>
    <w:pPr>
      <w:tabs>
        <w:tab w:val="center" w:pos="4320"/>
        <w:tab w:val="right" w:pos="8640"/>
      </w:tabs>
      <w:spacing w:after="0" w:line="240" w:lineRule="auto"/>
    </w:pPr>
  </w:style>
  <w:style w:type="character" w:customStyle="1" w:styleId="HeaderChar">
    <w:name w:val="Header Char"/>
    <w:basedOn w:val="DefaultParagraphFont"/>
    <w:link w:val="Header"/>
    <w:uiPriority w:val="99"/>
    <w:rsid w:val="00831095"/>
  </w:style>
  <w:style w:type="paragraph" w:styleId="Footer">
    <w:name w:val="footer"/>
    <w:basedOn w:val="Normal"/>
    <w:link w:val="FooterChar"/>
    <w:uiPriority w:val="99"/>
    <w:unhideWhenUsed/>
    <w:rsid w:val="00831095"/>
    <w:pPr>
      <w:tabs>
        <w:tab w:val="center" w:pos="4320"/>
        <w:tab w:val="right" w:pos="8640"/>
      </w:tabs>
      <w:spacing w:after="0" w:line="240" w:lineRule="auto"/>
    </w:pPr>
  </w:style>
  <w:style w:type="character" w:customStyle="1" w:styleId="FooterChar">
    <w:name w:val="Footer Char"/>
    <w:basedOn w:val="DefaultParagraphFont"/>
    <w:link w:val="Footer"/>
    <w:uiPriority w:val="99"/>
    <w:rsid w:val="00831095"/>
  </w:style>
  <w:style w:type="paragraph" w:styleId="NoSpacing">
    <w:name w:val="No Spacing"/>
    <w:uiPriority w:val="1"/>
    <w:qFormat/>
    <w:rsid w:val="007149BD"/>
    <w:pPr>
      <w:spacing w:after="0" w:line="240" w:lineRule="auto"/>
    </w:pPr>
  </w:style>
  <w:style w:type="table" w:styleId="TableGrid">
    <w:name w:val="Table Grid"/>
    <w:basedOn w:val="TableNormal"/>
    <w:uiPriority w:val="59"/>
    <w:rsid w:val="00ED1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8777F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8777F6"/>
    <w:rPr>
      <w:rFonts w:ascii="Times New Roman" w:eastAsia="Times New Roman" w:hAnsi="Times New Roman" w:cs="Times New Roman"/>
      <w:sz w:val="20"/>
      <w:szCs w:val="20"/>
    </w:rPr>
  </w:style>
  <w:style w:type="character" w:styleId="CommentReference">
    <w:name w:val="annotation reference"/>
    <w:uiPriority w:val="99"/>
    <w:semiHidden/>
    <w:unhideWhenUsed/>
    <w:rsid w:val="008777F6"/>
    <w:rPr>
      <w:rFonts w:ascii="Times New Roman" w:hAnsi="Times New Roman" w:cs="Times New Roman" w:hint="default"/>
      <w:sz w:val="16"/>
    </w:rPr>
  </w:style>
  <w:style w:type="paragraph" w:styleId="BalloonText">
    <w:name w:val="Balloon Text"/>
    <w:basedOn w:val="Normal"/>
    <w:link w:val="BalloonTextChar"/>
    <w:uiPriority w:val="99"/>
    <w:semiHidden/>
    <w:unhideWhenUsed/>
    <w:rsid w:val="008777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77F6"/>
    <w:rPr>
      <w:rFonts w:ascii="Segoe UI" w:hAnsi="Segoe UI" w:cs="Segoe UI"/>
      <w:sz w:val="18"/>
      <w:szCs w:val="18"/>
    </w:rPr>
  </w:style>
  <w:style w:type="character" w:customStyle="1" w:styleId="Heading1Char">
    <w:name w:val="Heading 1 Char"/>
    <w:basedOn w:val="DefaultParagraphFont"/>
    <w:link w:val="Heading1"/>
    <w:rsid w:val="00EB01FC"/>
    <w:rPr>
      <w:rFonts w:asciiTheme="majorHAnsi" w:eastAsiaTheme="majorEastAsia" w:hAnsiTheme="majorHAnsi" w:cstheme="majorBidi"/>
      <w:color w:val="365F91" w:themeColor="accent1" w:themeShade="BF"/>
      <w:kern w:val="2"/>
      <w:sz w:val="40"/>
      <w:szCs w:val="40"/>
      <w14:ligatures w14:val="standardContextual"/>
    </w:rPr>
  </w:style>
  <w:style w:type="paragraph" w:customStyle="1" w:styleId="font8">
    <w:name w:val="font_8"/>
    <w:basedOn w:val="Normal"/>
    <w:rsid w:val="00594C6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ui-rich-texttext">
    <w:name w:val="wixui-rich-text__text"/>
    <w:basedOn w:val="DefaultParagraphFont"/>
    <w:rsid w:val="00594C63"/>
  </w:style>
  <w:style w:type="character" w:customStyle="1" w:styleId="wixguard">
    <w:name w:val="wixguard"/>
    <w:basedOn w:val="DefaultParagraphFont"/>
    <w:rsid w:val="00594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90281">
      <w:bodyDiv w:val="1"/>
      <w:marLeft w:val="0"/>
      <w:marRight w:val="0"/>
      <w:marTop w:val="0"/>
      <w:marBottom w:val="0"/>
      <w:divBdr>
        <w:top w:val="none" w:sz="0" w:space="0" w:color="auto"/>
        <w:left w:val="none" w:sz="0" w:space="0" w:color="auto"/>
        <w:bottom w:val="none" w:sz="0" w:space="0" w:color="auto"/>
        <w:right w:val="none" w:sz="0" w:space="0" w:color="auto"/>
      </w:divBdr>
    </w:div>
    <w:div w:id="472212646">
      <w:bodyDiv w:val="1"/>
      <w:marLeft w:val="0"/>
      <w:marRight w:val="0"/>
      <w:marTop w:val="0"/>
      <w:marBottom w:val="0"/>
      <w:divBdr>
        <w:top w:val="none" w:sz="0" w:space="0" w:color="auto"/>
        <w:left w:val="none" w:sz="0" w:space="0" w:color="auto"/>
        <w:bottom w:val="none" w:sz="0" w:space="0" w:color="auto"/>
        <w:right w:val="none" w:sz="0" w:space="0" w:color="auto"/>
      </w:divBdr>
    </w:div>
    <w:div w:id="1840998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image" Target="media/image8.jpeg"/><Relationship Id="rId2" Type="http://schemas.openxmlformats.org/officeDocument/2006/relationships/image" Target="media/image3.svg"/><Relationship Id="rId1" Type="http://schemas.openxmlformats.org/officeDocument/2006/relationships/image" Target="media/image2.png"/><Relationship Id="rId6" Type="http://schemas.openxmlformats.org/officeDocument/2006/relationships/image" Target="media/image7.svg"/><Relationship Id="rId5" Type="http://schemas.openxmlformats.org/officeDocument/2006/relationships/image" Target="media/image6.png"/><Relationship Id="rId4" Type="http://schemas.openxmlformats.org/officeDocument/2006/relationships/image" Target="media/image5.sv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CBE98-8121-4E2F-80F6-1DDB3E4F2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2840</Words>
  <Characters>16193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Acorah Software Products Ltd.</Company>
  <LinksUpToDate>false</LinksUpToDate>
  <CharactersWithSpaces>18996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John</dc:creator>
  <cp:lastModifiedBy>Stephanie Shaw</cp:lastModifiedBy>
  <cp:revision>36</cp:revision>
  <dcterms:created xsi:type="dcterms:W3CDTF">2024-02-26T13:44:00Z</dcterms:created>
  <dcterms:modified xsi:type="dcterms:W3CDTF">2024-03-11T10:24:00Z</dcterms:modified>
</cp:coreProperties>
</file>